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widowControl/>
        <w:spacing w:line="360" w:lineRule="auto"/>
        <w:ind w:left="1223" w:hanging="803"/>
        <w:jc w:val="center"/>
        <w:rPr>
          <w:rFonts w:ascii="仿宋" w:hAnsi="仿宋" w:eastAsia="仿宋" w:cs="宋体"/>
          <w:b/>
          <w:bCs/>
          <w:sz w:val="40"/>
          <w:szCs w:val="40"/>
        </w:rPr>
      </w:pPr>
    </w:p>
    <w:p>
      <w:pPr>
        <w:pStyle w:val="54"/>
        <w:widowControl/>
        <w:spacing w:line="360" w:lineRule="auto"/>
        <w:jc w:val="center"/>
        <w:rPr>
          <w:rFonts w:ascii="仿宋" w:hAnsi="仿宋" w:eastAsia="仿宋" w:cs="宋体"/>
          <w:b/>
        </w:rPr>
      </w:pPr>
      <w:r>
        <w:rPr>
          <w:rFonts w:hint="eastAsia" w:ascii="仿宋" w:hAnsi="仿宋" w:eastAsia="仿宋" w:cs="宋体"/>
          <w:b/>
          <w:sz w:val="36"/>
          <w:szCs w:val="36"/>
        </w:rPr>
        <w:t>安徽省高速石化有限公司所辖加油站监控系统维护、维修</w:t>
      </w:r>
      <w:r>
        <w:rPr>
          <w:rFonts w:hint="eastAsia" w:ascii="仿宋" w:hAnsi="仿宋" w:eastAsia="仿宋" w:cs="宋体"/>
          <w:b/>
          <w:color w:val="FF0000"/>
          <w:sz w:val="36"/>
          <w:szCs w:val="36"/>
          <w:lang w:val="en-US" w:eastAsia="zh-CN"/>
        </w:rPr>
        <w:t>项目</w:t>
      </w:r>
      <w:r>
        <w:rPr>
          <w:rFonts w:hint="eastAsia" w:ascii="仿宋" w:hAnsi="仿宋" w:eastAsia="仿宋" w:cs="宋体"/>
          <w:b/>
          <w:sz w:val="36"/>
          <w:szCs w:val="36"/>
          <w:lang w:val="en-US" w:eastAsia="zh-CN"/>
        </w:rPr>
        <w:t>询比</w:t>
      </w:r>
      <w:r>
        <w:rPr>
          <w:rFonts w:hint="eastAsia" w:ascii="仿宋" w:hAnsi="仿宋" w:eastAsia="仿宋" w:cs="宋体"/>
          <w:b/>
          <w:sz w:val="36"/>
          <w:szCs w:val="36"/>
        </w:rPr>
        <w:t>（三次）（202</w:t>
      </w:r>
      <w:r>
        <w:rPr>
          <w:rFonts w:ascii="仿宋" w:hAnsi="仿宋" w:eastAsia="仿宋" w:cs="宋体"/>
          <w:b/>
          <w:sz w:val="36"/>
          <w:szCs w:val="36"/>
        </w:rPr>
        <w:t>0</w:t>
      </w:r>
      <w:r>
        <w:rPr>
          <w:rFonts w:hint="eastAsia" w:ascii="仿宋" w:hAnsi="仿宋" w:eastAsia="仿宋" w:cs="宋体"/>
          <w:b/>
          <w:sz w:val="36"/>
          <w:szCs w:val="36"/>
        </w:rPr>
        <w:t>－2023年度）</w:t>
      </w:r>
    </w:p>
    <w:p>
      <w:pPr>
        <w:pStyle w:val="54"/>
        <w:widowControl/>
        <w:spacing w:line="360" w:lineRule="auto"/>
        <w:jc w:val="center"/>
        <w:rPr>
          <w:rFonts w:ascii="仿宋" w:hAnsi="仿宋" w:eastAsia="仿宋" w:cs="宋体"/>
          <w:b/>
        </w:rPr>
      </w:pPr>
    </w:p>
    <w:p>
      <w:pPr>
        <w:pStyle w:val="54"/>
        <w:widowControl/>
        <w:spacing w:line="360" w:lineRule="auto"/>
        <w:jc w:val="center"/>
        <w:rPr>
          <w:rFonts w:ascii="仿宋" w:hAnsi="仿宋" w:eastAsia="仿宋" w:cs="宋体"/>
          <w:b/>
        </w:rPr>
      </w:pPr>
    </w:p>
    <w:p>
      <w:pPr>
        <w:pStyle w:val="54"/>
        <w:widowControl/>
        <w:spacing w:line="360" w:lineRule="auto"/>
        <w:jc w:val="center"/>
        <w:rPr>
          <w:rFonts w:ascii="仿宋" w:hAnsi="仿宋" w:eastAsia="仿宋" w:cs="宋体"/>
          <w:b/>
          <w:sz w:val="44"/>
        </w:rPr>
      </w:pPr>
    </w:p>
    <w:p>
      <w:pPr>
        <w:pStyle w:val="54"/>
        <w:widowControl/>
        <w:spacing w:line="360" w:lineRule="auto"/>
        <w:jc w:val="center"/>
        <w:rPr>
          <w:rFonts w:ascii="仿宋" w:hAnsi="仿宋" w:eastAsia="仿宋" w:cs="宋体"/>
          <w:b/>
          <w:sz w:val="84"/>
        </w:rPr>
      </w:pPr>
      <w:r>
        <w:rPr>
          <w:rFonts w:hint="eastAsia" w:ascii="仿宋" w:hAnsi="仿宋" w:eastAsia="仿宋" w:cs="宋体"/>
          <w:b/>
          <w:sz w:val="84"/>
        </w:rPr>
        <w:t>询 比 文 件</w:t>
      </w:r>
    </w:p>
    <w:p>
      <w:pPr>
        <w:widowControl/>
        <w:spacing w:line="360" w:lineRule="auto"/>
        <w:jc w:val="center"/>
        <w:rPr>
          <w:rFonts w:ascii="仿宋" w:hAnsi="仿宋" w:eastAsia="仿宋" w:cs="宋体"/>
          <w:b/>
          <w:sz w:val="36"/>
          <w:szCs w:val="36"/>
        </w:rPr>
      </w:pPr>
    </w:p>
    <w:p>
      <w:pPr>
        <w:widowControl/>
        <w:spacing w:line="360" w:lineRule="auto"/>
        <w:jc w:val="center"/>
        <w:rPr>
          <w:rFonts w:ascii="仿宋" w:hAnsi="仿宋" w:eastAsia="仿宋" w:cs="宋体"/>
          <w:b/>
          <w:sz w:val="28"/>
          <w:szCs w:val="28"/>
        </w:rPr>
      </w:pPr>
    </w:p>
    <w:p>
      <w:pPr>
        <w:widowControl/>
        <w:spacing w:line="360" w:lineRule="auto"/>
        <w:rPr>
          <w:rFonts w:ascii="仿宋" w:hAnsi="仿宋" w:eastAsia="仿宋" w:cs="宋体"/>
          <w:b/>
        </w:rPr>
      </w:pPr>
    </w:p>
    <w:p>
      <w:pPr>
        <w:widowControl/>
        <w:spacing w:line="360" w:lineRule="auto"/>
        <w:jc w:val="center"/>
        <w:rPr>
          <w:rFonts w:ascii="仿宋" w:hAnsi="仿宋" w:eastAsia="仿宋" w:cs="宋体"/>
          <w:b/>
        </w:rPr>
      </w:pPr>
    </w:p>
    <w:p>
      <w:pPr>
        <w:widowControl/>
        <w:spacing w:line="360" w:lineRule="auto"/>
        <w:jc w:val="center"/>
        <w:rPr>
          <w:rFonts w:ascii="仿宋" w:hAnsi="仿宋" w:eastAsia="仿宋" w:cs="宋体"/>
          <w:b/>
        </w:rPr>
      </w:pPr>
    </w:p>
    <w:p>
      <w:pPr>
        <w:widowControl/>
        <w:spacing w:line="360" w:lineRule="auto"/>
        <w:jc w:val="center"/>
        <w:rPr>
          <w:rFonts w:ascii="仿宋" w:hAnsi="仿宋" w:eastAsia="仿宋" w:cs="宋体"/>
          <w:b/>
        </w:rPr>
      </w:pPr>
    </w:p>
    <w:p>
      <w:pPr>
        <w:widowControl/>
        <w:spacing w:line="360" w:lineRule="auto"/>
        <w:jc w:val="center"/>
        <w:rPr>
          <w:rFonts w:ascii="仿宋" w:hAnsi="仿宋" w:eastAsia="仿宋" w:cs="宋体"/>
          <w:b/>
        </w:rPr>
      </w:pPr>
    </w:p>
    <w:p>
      <w:pPr>
        <w:widowControl/>
        <w:spacing w:line="360" w:lineRule="auto"/>
        <w:jc w:val="center"/>
        <w:rPr>
          <w:rFonts w:ascii="仿宋" w:hAnsi="仿宋" w:eastAsia="仿宋" w:cs="宋体"/>
          <w:b/>
        </w:rPr>
      </w:pPr>
    </w:p>
    <w:p>
      <w:pPr>
        <w:pStyle w:val="54"/>
        <w:widowControl/>
        <w:spacing w:line="360" w:lineRule="auto"/>
        <w:jc w:val="center"/>
        <w:rPr>
          <w:rFonts w:ascii="仿宋" w:hAnsi="仿宋" w:eastAsia="仿宋" w:cs="宋体"/>
          <w:b/>
        </w:rPr>
      </w:pPr>
    </w:p>
    <w:p>
      <w:pPr>
        <w:pStyle w:val="54"/>
        <w:widowControl/>
        <w:spacing w:line="360" w:lineRule="auto"/>
        <w:jc w:val="center"/>
        <w:rPr>
          <w:rFonts w:ascii="仿宋" w:hAnsi="仿宋" w:eastAsia="仿宋" w:cs="宋体"/>
          <w:b/>
        </w:rPr>
      </w:pPr>
    </w:p>
    <w:p>
      <w:pPr>
        <w:pStyle w:val="54"/>
        <w:widowControl/>
        <w:spacing w:line="360" w:lineRule="auto"/>
        <w:jc w:val="center"/>
        <w:rPr>
          <w:rFonts w:ascii="仿宋" w:hAnsi="仿宋" w:eastAsia="仿宋" w:cs="宋体"/>
          <w:b/>
        </w:rPr>
      </w:pPr>
      <w:r>
        <w:rPr>
          <w:rFonts w:hint="eastAsia" w:ascii="仿宋" w:hAnsi="仿宋" w:eastAsia="仿宋" w:cs="宋体"/>
          <w:b/>
          <w:spacing w:val="26"/>
          <w:sz w:val="36"/>
          <w:szCs w:val="36"/>
        </w:rPr>
        <w:t>安徽省高速石化有限公司</w:t>
      </w:r>
    </w:p>
    <w:p>
      <w:pPr>
        <w:spacing w:line="360" w:lineRule="auto"/>
        <w:jc w:val="center"/>
        <w:rPr>
          <w:rFonts w:ascii="仿宋" w:hAnsi="仿宋" w:eastAsia="仿宋" w:cs="宋体"/>
          <w:b/>
          <w:spacing w:val="26"/>
          <w:sz w:val="36"/>
          <w:szCs w:val="36"/>
        </w:rPr>
      </w:pPr>
      <w:r>
        <w:rPr>
          <w:rFonts w:hint="eastAsia" w:ascii="仿宋" w:hAnsi="仿宋" w:eastAsia="仿宋" w:cs="宋体"/>
          <w:b/>
          <w:spacing w:val="26"/>
          <w:sz w:val="36"/>
          <w:szCs w:val="36"/>
        </w:rPr>
        <w:t>二〇二〇年十二月</w:t>
      </w:r>
    </w:p>
    <w:p>
      <w:pPr>
        <w:pStyle w:val="636"/>
        <w:spacing w:before="0" w:line="360" w:lineRule="auto"/>
        <w:outlineLvl w:val="9"/>
        <w:rPr>
          <w:rFonts w:ascii="仿宋" w:hAnsi="仿宋" w:eastAsia="仿宋" w:cs="仿宋"/>
          <w:color w:val="000000"/>
          <w:sz w:val="32"/>
          <w:szCs w:val="32"/>
        </w:rPr>
        <w:sectPr>
          <w:headerReference r:id="rId5" w:type="default"/>
          <w:footerReference r:id="rId6" w:type="default"/>
          <w:pgSz w:w="11906" w:h="16838"/>
          <w:pgMar w:top="1304" w:right="1418" w:bottom="1304" w:left="1644" w:header="851" w:footer="850" w:gutter="0"/>
          <w:pgNumType w:start="11"/>
          <w:cols w:space="720" w:num="1"/>
          <w:docGrid w:linePitch="312" w:charSpace="0"/>
        </w:sectPr>
      </w:pPr>
    </w:p>
    <w:p>
      <w:pPr>
        <w:pStyle w:val="54"/>
        <w:widowControl/>
        <w:spacing w:line="360" w:lineRule="auto"/>
        <w:ind w:left="0" w:firstLine="0"/>
        <w:jc w:val="center"/>
        <w:rPr>
          <w:rFonts w:ascii="仿宋" w:hAnsi="仿宋" w:eastAsia="仿宋" w:cs="宋体"/>
          <w:b/>
          <w:color w:val="000000"/>
          <w:sz w:val="44"/>
          <w:szCs w:val="44"/>
        </w:rPr>
      </w:pPr>
      <w:r>
        <w:rPr>
          <w:rFonts w:hint="eastAsia" w:ascii="仿宋" w:hAnsi="仿宋" w:eastAsia="仿宋" w:cs="宋体"/>
          <w:b/>
          <w:color w:val="000000"/>
          <w:sz w:val="44"/>
          <w:szCs w:val="44"/>
        </w:rPr>
        <w:t>第一章   询比公告</w:t>
      </w:r>
    </w:p>
    <w:p>
      <w:pPr>
        <w:pStyle w:val="54"/>
        <w:widowControl/>
        <w:spacing w:line="360" w:lineRule="auto"/>
        <w:ind w:left="0" w:firstLine="442"/>
        <w:jc w:val="center"/>
        <w:rPr>
          <w:rFonts w:ascii="仿宋" w:hAnsi="仿宋" w:eastAsia="仿宋" w:cs="宋体"/>
          <w:b/>
          <w:color w:val="000000"/>
          <w:sz w:val="44"/>
          <w:szCs w:val="44"/>
        </w:rPr>
      </w:pPr>
      <w:bookmarkStart w:id="0" w:name="_Hlk526863331"/>
    </w:p>
    <w:p>
      <w:pPr>
        <w:pStyle w:val="54"/>
        <w:widowControl/>
        <w:spacing w:line="360" w:lineRule="auto"/>
        <w:ind w:left="0" w:firstLine="723" w:firstLineChars="200"/>
        <w:jc w:val="center"/>
        <w:rPr>
          <w:rFonts w:ascii="仿宋" w:hAnsi="仿宋" w:eastAsia="仿宋" w:cs="宋体"/>
          <w:b/>
          <w:sz w:val="36"/>
          <w:szCs w:val="36"/>
        </w:rPr>
      </w:pPr>
      <w:r>
        <w:rPr>
          <w:rFonts w:hint="eastAsia" w:ascii="仿宋" w:hAnsi="仿宋" w:eastAsia="仿宋" w:cs="宋体"/>
          <w:b/>
          <w:sz w:val="36"/>
          <w:szCs w:val="36"/>
        </w:rPr>
        <w:t>安徽省高速石化有限公司所辖加油站2020-2023年度监控系统维护、维修</w:t>
      </w:r>
      <w:r>
        <w:rPr>
          <w:rFonts w:hint="eastAsia" w:ascii="仿宋" w:hAnsi="仿宋" w:eastAsia="仿宋" w:cs="宋体"/>
          <w:b/>
          <w:sz w:val="36"/>
          <w:szCs w:val="36"/>
          <w:lang w:val="en-US" w:eastAsia="zh-CN"/>
        </w:rPr>
        <w:t>项目</w:t>
      </w:r>
      <w:r>
        <w:rPr>
          <w:rFonts w:hint="eastAsia" w:ascii="仿宋" w:hAnsi="仿宋" w:eastAsia="仿宋" w:cs="宋体"/>
          <w:b/>
          <w:sz w:val="36"/>
          <w:szCs w:val="36"/>
        </w:rPr>
        <w:t>询比公告</w:t>
      </w:r>
      <w:r>
        <w:rPr>
          <w:rFonts w:ascii="仿宋" w:hAnsi="仿宋" w:eastAsia="仿宋" w:cs="宋体"/>
          <w:b/>
          <w:sz w:val="36"/>
          <w:szCs w:val="36"/>
        </w:rPr>
        <w:t>(</w:t>
      </w:r>
      <w:r>
        <w:rPr>
          <w:rFonts w:hint="eastAsia" w:ascii="仿宋" w:hAnsi="仿宋" w:eastAsia="仿宋" w:cs="宋体"/>
          <w:b/>
          <w:sz w:val="36"/>
          <w:szCs w:val="36"/>
        </w:rPr>
        <w:t>三次</w:t>
      </w:r>
      <w:r>
        <w:rPr>
          <w:rFonts w:ascii="仿宋" w:hAnsi="仿宋" w:eastAsia="仿宋" w:cs="宋体"/>
          <w:b/>
          <w:sz w:val="36"/>
          <w:szCs w:val="36"/>
        </w:rPr>
        <w:t>)</w:t>
      </w:r>
    </w:p>
    <w:p>
      <w:pPr>
        <w:pStyle w:val="54"/>
        <w:widowControl/>
        <w:spacing w:line="360" w:lineRule="auto"/>
        <w:ind w:left="0" w:firstLine="482" w:firstLineChars="200"/>
        <w:jc w:val="center"/>
        <w:rPr>
          <w:rFonts w:ascii="仿宋" w:hAnsi="仿宋" w:eastAsia="仿宋" w:cs="宋体"/>
          <w:b/>
          <w:color w:val="000000"/>
          <w:sz w:val="24"/>
          <w:szCs w:val="24"/>
        </w:rPr>
      </w:pPr>
    </w:p>
    <w:p>
      <w:pPr>
        <w:pStyle w:val="64"/>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安徽省高速石化有限公司现对“</w:t>
      </w:r>
      <w:r>
        <w:rPr>
          <w:rFonts w:hint="eastAsia" w:ascii="仿宋" w:hAnsi="仿宋" w:eastAsia="仿宋"/>
          <w:b/>
          <w:color w:val="000000"/>
          <w:sz w:val="28"/>
          <w:szCs w:val="28"/>
        </w:rPr>
        <w:t>安徽省高速石化有限公司所辖加油站2020-2023年度监控系统维护、维修</w:t>
      </w:r>
      <w:r>
        <w:rPr>
          <w:rFonts w:hint="eastAsia" w:ascii="仿宋" w:hAnsi="仿宋" w:eastAsia="仿宋"/>
          <w:b/>
          <w:color w:val="000000"/>
          <w:sz w:val="28"/>
          <w:szCs w:val="28"/>
          <w:lang w:val="en-US" w:eastAsia="zh-CN"/>
        </w:rPr>
        <w:t>项目询比</w:t>
      </w:r>
      <w:r>
        <w:rPr>
          <w:rFonts w:hint="eastAsia" w:ascii="仿宋" w:hAnsi="仿宋" w:eastAsia="仿宋"/>
          <w:b/>
          <w:color w:val="000000"/>
          <w:sz w:val="28"/>
          <w:szCs w:val="28"/>
        </w:rPr>
        <w:t>（三次）</w:t>
      </w:r>
      <w:r>
        <w:rPr>
          <w:rFonts w:hint="eastAsia" w:ascii="仿宋" w:hAnsi="仿宋" w:eastAsia="仿宋"/>
          <w:color w:val="000000"/>
          <w:sz w:val="28"/>
          <w:szCs w:val="28"/>
        </w:rPr>
        <w:t>”项目进行公开询比，欢迎符合条件的投标人参加询比。</w:t>
      </w: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一、项目概况</w:t>
      </w:r>
    </w:p>
    <w:p>
      <w:pPr>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cs="宋体"/>
          <w:color w:val="000000"/>
          <w:sz w:val="28"/>
          <w:szCs w:val="28"/>
        </w:rPr>
        <w:t>1、</w:t>
      </w:r>
      <w:r>
        <w:rPr>
          <w:rFonts w:hint="eastAsia" w:ascii="仿宋" w:hAnsi="仿宋" w:eastAsia="仿宋" w:cs="宋体"/>
          <w:sz w:val="28"/>
          <w:szCs w:val="28"/>
        </w:rPr>
        <w:t>项目范围：公司所辖已过质保期站点166座。（明细如下）</w:t>
      </w:r>
    </w:p>
    <w:p>
      <w:pPr>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2、地点：安徽省高速石化有限公司所辖加油站</w:t>
      </w:r>
    </w:p>
    <w:p>
      <w:pPr>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3、建设单位：安徽省高速石化有限公司</w:t>
      </w:r>
    </w:p>
    <w:p>
      <w:pPr>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4、项目概况：本次询比分为1个标段，主要内容：</w:t>
      </w:r>
    </w:p>
    <w:p>
      <w:pPr>
        <w:shd w:val="clear" w:color="auto" w:fill="FFFFFF"/>
        <w:spacing w:line="360" w:lineRule="auto"/>
        <w:ind w:firstLine="420" w:firstLineChars="150"/>
        <w:rPr>
          <w:rFonts w:ascii="仿宋" w:hAnsi="仿宋" w:eastAsia="仿宋" w:cs="宋体"/>
          <w:sz w:val="28"/>
          <w:szCs w:val="28"/>
        </w:rPr>
      </w:pPr>
      <w:r>
        <w:rPr>
          <w:rFonts w:hint="eastAsia" w:ascii="仿宋" w:hAnsi="仿宋" w:eastAsia="仿宋" w:cs="宋体"/>
          <w:sz w:val="28"/>
          <w:szCs w:val="28"/>
        </w:rPr>
        <w:t>根据甲方要求，对甲方（安徽省高速石化有限公司）所辖铜芜宣区域、滁马区域、六安区域、池黄区域、安庆区域、合肥区域、亳阜蚌区域、宿淮区域的监控系统进行故障修复，根据投标的费用明细价格进行维护、维修，在接到甲方通知后，乙方分故障级别在</w:t>
      </w:r>
      <w:r>
        <w:rPr>
          <w:rFonts w:ascii="仿宋" w:hAnsi="仿宋" w:eastAsia="仿宋" w:cs="宋体"/>
          <w:sz w:val="28"/>
          <w:szCs w:val="28"/>
        </w:rPr>
        <w:t>12</w:t>
      </w:r>
      <w:r>
        <w:rPr>
          <w:rFonts w:hint="eastAsia" w:ascii="仿宋" w:hAnsi="仿宋" w:eastAsia="仿宋" w:cs="宋体"/>
          <w:sz w:val="28"/>
          <w:szCs w:val="28"/>
        </w:rPr>
        <w:t>-120小时内维修结束，保障甲方所辖站点监控系统正常使用，视频能够正常推送至本部监控中心。</w:t>
      </w:r>
    </w:p>
    <w:p>
      <w:pPr>
        <w:shd w:val="clear" w:color="auto" w:fill="FFFFFF"/>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5、项目概算：48万元整（3年）。</w:t>
      </w:r>
    </w:p>
    <w:p>
      <w:pPr>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注：合同每年一签，一年总价为16万元。</w:t>
      </w:r>
    </w:p>
    <w:p>
      <w:pPr>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6、投标保证金：玖仟元整。</w:t>
      </w:r>
    </w:p>
    <w:p>
      <w:pPr>
        <w:shd w:val="clear" w:color="auto" w:fill="FFFFFF"/>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7：履约保证金：伍仟元整。</w:t>
      </w:r>
    </w:p>
    <w:p>
      <w:pPr>
        <w:pStyle w:val="64"/>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二、建设标准、规模和标段（包）划分情况：</w:t>
      </w:r>
    </w:p>
    <w:p>
      <w:pPr>
        <w:spacing w:line="360" w:lineRule="auto"/>
        <w:ind w:firstLine="660"/>
        <w:rPr>
          <w:rFonts w:ascii="仿宋" w:hAnsi="仿宋" w:eastAsia="仿宋" w:cs="宋体"/>
          <w:color w:val="000000"/>
          <w:sz w:val="28"/>
          <w:szCs w:val="28"/>
        </w:rPr>
      </w:pPr>
      <w:r>
        <w:rPr>
          <w:rFonts w:hint="eastAsia" w:ascii="仿宋" w:hAnsi="仿宋" w:eastAsia="仿宋" w:cs="宋体"/>
          <w:color w:val="000000"/>
          <w:sz w:val="28"/>
          <w:szCs w:val="28"/>
        </w:rPr>
        <w:t>项目概算约为</w:t>
      </w:r>
      <w:r>
        <w:rPr>
          <w:rFonts w:hint="eastAsia" w:ascii="仿宋" w:hAnsi="仿宋" w:eastAsia="仿宋" w:cs="宋体"/>
          <w:sz w:val="28"/>
          <w:szCs w:val="28"/>
        </w:rPr>
        <w:t>48万元。</w:t>
      </w:r>
      <w:r>
        <w:rPr>
          <w:rFonts w:hint="eastAsia" w:ascii="仿宋" w:hAnsi="仿宋" w:eastAsia="仿宋" w:cs="宋体"/>
          <w:color w:val="000000"/>
          <w:sz w:val="28"/>
          <w:szCs w:val="28"/>
        </w:rPr>
        <w:t>共分为1个标段，主要工作内容为：</w:t>
      </w:r>
    </w:p>
    <w:p>
      <w:pPr>
        <w:spacing w:line="360" w:lineRule="auto"/>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1、2020年-2023年期间为铜芜宣区域、滁马区域、六安区域、池黄区域、安庆区域、合肥区域、亳阜蚌区域、宿淮区域的监控视频系统平稳运行做好保障工作，按照甲方的要求进行监控系统维护、维修，接到故障报修单后，按照相关规定在</w:t>
      </w:r>
      <w:r>
        <w:rPr>
          <w:rFonts w:ascii="仿宋" w:hAnsi="仿宋" w:eastAsia="仿宋" w:cs="宋体"/>
          <w:color w:val="000000"/>
          <w:sz w:val="28"/>
          <w:szCs w:val="28"/>
        </w:rPr>
        <w:t>12</w:t>
      </w:r>
      <w:r>
        <w:rPr>
          <w:rFonts w:hint="eastAsia" w:ascii="仿宋" w:hAnsi="仿宋" w:eastAsia="仿宋" w:cs="宋体"/>
          <w:color w:val="000000"/>
          <w:sz w:val="28"/>
          <w:szCs w:val="28"/>
        </w:rPr>
        <w:t>-120小时内修复，做好各站点视频上传工作。</w:t>
      </w:r>
    </w:p>
    <w:p>
      <w:pPr>
        <w:spacing w:line="360" w:lineRule="auto"/>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2、应急保障工作（</w:t>
      </w:r>
      <w:r>
        <w:rPr>
          <w:rFonts w:hint="eastAsia" w:ascii="仿宋" w:hAnsi="仿宋" w:eastAsia="仿宋" w:cs="宋体"/>
          <w:sz w:val="28"/>
          <w:szCs w:val="28"/>
        </w:rPr>
        <w:t>例如文明服务区创建、服务加油站检查、加油站现场施工造成的设备故障等需要紧急应急保障的事件，维护单位在有必要的情况下，须在12小时内组织人员赶往现场进行抢修，无条件的保障加油站监控系统的正常使用）</w:t>
      </w:r>
      <w:r>
        <w:rPr>
          <w:rFonts w:hint="eastAsia" w:ascii="仿宋" w:hAnsi="仿宋" w:eastAsia="仿宋" w:cs="宋体"/>
          <w:color w:val="000000"/>
          <w:sz w:val="28"/>
          <w:szCs w:val="28"/>
        </w:rPr>
        <w:t>。详见下表：</w:t>
      </w:r>
    </w:p>
    <w:p>
      <w:pPr>
        <w:spacing w:line="360" w:lineRule="auto"/>
        <w:ind w:firstLine="420" w:firstLineChars="150"/>
        <w:rPr>
          <w:rFonts w:ascii="仿宋" w:hAnsi="仿宋" w:eastAsia="仿宋" w:cs="宋体"/>
          <w:color w:val="000000"/>
          <w:sz w:val="28"/>
          <w:szCs w:val="28"/>
        </w:rPr>
      </w:pPr>
    </w:p>
    <w:tbl>
      <w:tblPr>
        <w:tblStyle w:val="7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28"/>
        <w:gridCol w:w="992"/>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rPr>
                <w:rFonts w:ascii="仿宋" w:hAnsi="仿宋" w:eastAsia="仿宋"/>
                <w:kern w:val="0"/>
                <w:sz w:val="28"/>
                <w:szCs w:val="28"/>
              </w:rPr>
            </w:pPr>
          </w:p>
        </w:tc>
        <w:tc>
          <w:tcPr>
            <w:tcW w:w="4228"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lang w:val="en-US" w:eastAsia="zh-CN"/>
              </w:rPr>
              <w:t>加油站</w:t>
            </w:r>
            <w:r>
              <w:rPr>
                <w:rFonts w:hint="eastAsia" w:ascii="仿宋" w:hAnsi="仿宋" w:eastAsia="仿宋"/>
                <w:kern w:val="0"/>
                <w:sz w:val="28"/>
                <w:szCs w:val="28"/>
              </w:rPr>
              <w:t>明细</w:t>
            </w:r>
          </w:p>
        </w:tc>
        <w:tc>
          <w:tcPr>
            <w:tcW w:w="992"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数量（座）</w:t>
            </w:r>
          </w:p>
        </w:tc>
        <w:tc>
          <w:tcPr>
            <w:tcW w:w="1276"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区域名称</w:t>
            </w:r>
          </w:p>
        </w:tc>
        <w:tc>
          <w:tcPr>
            <w:tcW w:w="1984"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北片区</w:t>
            </w:r>
          </w:p>
        </w:tc>
        <w:tc>
          <w:tcPr>
            <w:tcW w:w="4228" w:type="dxa"/>
            <w:vAlign w:val="center"/>
          </w:tcPr>
          <w:p>
            <w:pPr>
              <w:spacing w:line="360" w:lineRule="auto"/>
              <w:rPr>
                <w:rFonts w:ascii="仿宋" w:hAnsi="仿宋" w:eastAsia="仿宋"/>
                <w:kern w:val="0"/>
                <w:sz w:val="28"/>
                <w:szCs w:val="28"/>
              </w:rPr>
            </w:pPr>
            <w:r>
              <w:rPr>
                <w:rFonts w:hint="eastAsia" w:ascii="仿宋" w:hAnsi="仿宋" w:eastAsia="仿宋" w:cs="宋体"/>
                <w:color w:val="000000"/>
                <w:kern w:val="0"/>
                <w:sz w:val="28"/>
                <w:szCs w:val="28"/>
              </w:rPr>
              <w:t>肥东站、丰乐站、陈埠站、龙门寺、新桥站、皖通站、八公山、官塘站、吴圩站、茶庵站、堰口、杜集</w:t>
            </w:r>
            <w:bookmarkStart w:id="46" w:name="_GoBack"/>
            <w:bookmarkEnd w:id="46"/>
          </w:p>
        </w:tc>
        <w:tc>
          <w:tcPr>
            <w:tcW w:w="992" w:type="dxa"/>
            <w:vAlign w:val="center"/>
          </w:tcPr>
          <w:p>
            <w:pPr>
              <w:spacing w:line="360" w:lineRule="auto"/>
              <w:ind w:firstLine="280" w:firstLineChars="100"/>
              <w:jc w:val="center"/>
              <w:rPr>
                <w:rFonts w:ascii="仿宋" w:hAnsi="仿宋" w:eastAsia="仿宋"/>
                <w:kern w:val="0"/>
                <w:sz w:val="28"/>
                <w:szCs w:val="28"/>
              </w:rPr>
            </w:pPr>
          </w:p>
          <w:p>
            <w:pPr>
              <w:spacing w:line="360" w:lineRule="auto"/>
              <w:jc w:val="center"/>
              <w:rPr>
                <w:rFonts w:ascii="仿宋" w:hAnsi="仿宋" w:eastAsia="仿宋"/>
                <w:kern w:val="0"/>
                <w:sz w:val="28"/>
                <w:szCs w:val="28"/>
              </w:rPr>
            </w:pPr>
            <w:r>
              <w:rPr>
                <w:rFonts w:hint="eastAsia" w:ascii="仿宋" w:hAnsi="仿宋" w:eastAsia="仿宋"/>
                <w:kern w:val="0"/>
                <w:sz w:val="28"/>
                <w:szCs w:val="28"/>
              </w:rPr>
              <w:t>23座</w:t>
            </w:r>
          </w:p>
          <w:p>
            <w:pPr>
              <w:spacing w:line="360" w:lineRule="auto"/>
              <w:jc w:val="center"/>
              <w:rPr>
                <w:rFonts w:ascii="仿宋" w:hAnsi="仿宋" w:eastAsia="仿宋"/>
                <w:kern w:val="0"/>
                <w:sz w:val="28"/>
                <w:szCs w:val="28"/>
              </w:rPr>
            </w:pP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合肥</w:t>
            </w:r>
          </w:p>
        </w:tc>
        <w:tc>
          <w:tcPr>
            <w:tcW w:w="1984" w:type="dxa"/>
            <w:vAlign w:val="center"/>
          </w:tcPr>
          <w:p>
            <w:pPr>
              <w:spacing w:line="360" w:lineRule="auto"/>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01" w:type="dxa"/>
            <w:vMerge w:val="continue"/>
            <w:vAlign w:val="center"/>
          </w:tcPr>
          <w:p>
            <w:pPr>
              <w:spacing w:line="360" w:lineRule="auto"/>
              <w:rPr>
                <w:rFonts w:ascii="仿宋" w:hAnsi="仿宋" w:eastAsia="仿宋"/>
                <w:kern w:val="0"/>
                <w:sz w:val="28"/>
                <w:szCs w:val="28"/>
              </w:rPr>
            </w:pPr>
          </w:p>
        </w:tc>
        <w:tc>
          <w:tcPr>
            <w:tcW w:w="4228" w:type="dxa"/>
            <w:vAlign w:val="center"/>
          </w:tcPr>
          <w:p>
            <w:pPr>
              <w:spacing w:line="360" w:lineRule="auto"/>
              <w:rPr>
                <w:rFonts w:ascii="仿宋" w:hAnsi="仿宋" w:eastAsia="仿宋"/>
                <w:kern w:val="0"/>
                <w:sz w:val="28"/>
                <w:szCs w:val="28"/>
              </w:rPr>
            </w:pPr>
            <w:r>
              <w:rPr>
                <w:rFonts w:ascii="仿宋" w:hAnsi="仿宋" w:eastAsia="仿宋" w:cs="Arial"/>
                <w:kern w:val="0"/>
                <w:sz w:val="28"/>
                <w:szCs w:val="28"/>
              </w:rPr>
              <w:t>罗集站</w:t>
            </w:r>
            <w:r>
              <w:rPr>
                <w:rFonts w:hint="eastAsia" w:ascii="仿宋" w:hAnsi="仿宋" w:eastAsia="仿宋" w:cs="Arial"/>
                <w:kern w:val="0"/>
                <w:sz w:val="28"/>
                <w:szCs w:val="28"/>
              </w:rPr>
              <w:t>、</w:t>
            </w:r>
            <w:r>
              <w:rPr>
                <w:rFonts w:ascii="仿宋" w:hAnsi="仿宋" w:eastAsia="仿宋" w:cs="Arial"/>
                <w:kern w:val="0"/>
                <w:sz w:val="28"/>
                <w:szCs w:val="28"/>
              </w:rPr>
              <w:t>西桥站</w:t>
            </w:r>
            <w:r>
              <w:rPr>
                <w:rFonts w:hint="eastAsia" w:ascii="仿宋" w:hAnsi="仿宋" w:eastAsia="仿宋" w:cs="Arial"/>
                <w:kern w:val="0"/>
                <w:sz w:val="28"/>
                <w:szCs w:val="28"/>
              </w:rPr>
              <w:t>、</w:t>
            </w:r>
            <w:r>
              <w:rPr>
                <w:rFonts w:ascii="仿宋" w:hAnsi="仿宋" w:eastAsia="仿宋" w:cs="Arial"/>
                <w:kern w:val="0"/>
                <w:sz w:val="28"/>
                <w:szCs w:val="28"/>
              </w:rPr>
              <w:t>梅山站</w:t>
            </w:r>
            <w:r>
              <w:rPr>
                <w:rFonts w:hint="eastAsia" w:ascii="仿宋" w:hAnsi="仿宋" w:eastAsia="仿宋" w:cs="Arial"/>
                <w:kern w:val="0"/>
                <w:sz w:val="28"/>
                <w:szCs w:val="28"/>
              </w:rPr>
              <w:t>、</w:t>
            </w:r>
            <w:r>
              <w:rPr>
                <w:rFonts w:ascii="仿宋" w:hAnsi="仿宋" w:eastAsia="仿宋" w:cs="Arial"/>
                <w:kern w:val="0"/>
                <w:sz w:val="28"/>
                <w:szCs w:val="28"/>
              </w:rPr>
              <w:t>长岭关</w:t>
            </w:r>
            <w:r>
              <w:rPr>
                <w:rFonts w:hint="eastAsia" w:ascii="仿宋" w:hAnsi="仿宋" w:eastAsia="仿宋" w:cs="Arial"/>
                <w:kern w:val="0"/>
                <w:sz w:val="28"/>
                <w:szCs w:val="28"/>
              </w:rPr>
              <w:t>、</w:t>
            </w:r>
            <w:r>
              <w:rPr>
                <w:rFonts w:ascii="仿宋" w:hAnsi="仿宋" w:eastAsia="仿宋" w:cs="Arial"/>
                <w:kern w:val="0"/>
                <w:sz w:val="28"/>
                <w:szCs w:val="28"/>
              </w:rPr>
              <w:t>霍山站</w:t>
            </w:r>
            <w:r>
              <w:rPr>
                <w:rFonts w:hint="eastAsia" w:ascii="仿宋" w:hAnsi="仿宋" w:eastAsia="仿宋" w:cs="Arial"/>
                <w:kern w:val="0"/>
                <w:sz w:val="28"/>
                <w:szCs w:val="28"/>
              </w:rPr>
              <w:t>、</w:t>
            </w:r>
            <w:r>
              <w:rPr>
                <w:rFonts w:ascii="仿宋" w:hAnsi="仿宋" w:eastAsia="仿宋" w:cs="Arial"/>
                <w:kern w:val="0"/>
                <w:sz w:val="28"/>
                <w:szCs w:val="28"/>
              </w:rPr>
              <w:t>河口站</w:t>
            </w:r>
            <w:r>
              <w:rPr>
                <w:rFonts w:hint="eastAsia" w:ascii="仿宋" w:hAnsi="仿宋" w:eastAsia="仿宋" w:cs="Arial"/>
                <w:kern w:val="0"/>
                <w:sz w:val="28"/>
                <w:szCs w:val="28"/>
              </w:rPr>
              <w:t>、</w:t>
            </w:r>
            <w:r>
              <w:rPr>
                <w:rFonts w:ascii="仿宋" w:hAnsi="仿宋" w:eastAsia="仿宋" w:cs="Arial"/>
                <w:kern w:val="0"/>
                <w:sz w:val="28"/>
                <w:szCs w:val="28"/>
              </w:rPr>
              <w:t>徐集</w:t>
            </w:r>
          </w:p>
        </w:tc>
        <w:tc>
          <w:tcPr>
            <w:tcW w:w="992"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14座</w:t>
            </w: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六安</w:t>
            </w:r>
          </w:p>
        </w:tc>
        <w:tc>
          <w:tcPr>
            <w:tcW w:w="1984" w:type="dxa"/>
            <w:vAlign w:val="center"/>
          </w:tcPr>
          <w:p>
            <w:pPr>
              <w:spacing w:line="360" w:lineRule="auto"/>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01" w:type="dxa"/>
            <w:vMerge w:val="continue"/>
            <w:vAlign w:val="center"/>
          </w:tcPr>
          <w:p>
            <w:pPr>
              <w:spacing w:line="360" w:lineRule="auto"/>
              <w:rPr>
                <w:rFonts w:ascii="仿宋" w:hAnsi="仿宋" w:eastAsia="仿宋"/>
                <w:kern w:val="0"/>
                <w:sz w:val="28"/>
                <w:szCs w:val="28"/>
              </w:rPr>
            </w:pPr>
          </w:p>
        </w:tc>
        <w:tc>
          <w:tcPr>
            <w:tcW w:w="4228" w:type="dxa"/>
            <w:vAlign w:val="center"/>
          </w:tcPr>
          <w:p>
            <w:pPr>
              <w:spacing w:line="360" w:lineRule="auto"/>
              <w:rPr>
                <w:rFonts w:ascii="仿宋" w:hAnsi="仿宋" w:eastAsia="仿宋"/>
                <w:kern w:val="0"/>
                <w:sz w:val="28"/>
                <w:szCs w:val="28"/>
              </w:rPr>
            </w:pPr>
            <w:r>
              <w:rPr>
                <w:rFonts w:ascii="仿宋" w:hAnsi="仿宋" w:eastAsia="仿宋" w:cs="Arial"/>
                <w:kern w:val="0"/>
                <w:sz w:val="28"/>
                <w:szCs w:val="28"/>
              </w:rPr>
              <w:t>君王站</w:t>
            </w:r>
            <w:r>
              <w:rPr>
                <w:rFonts w:hint="eastAsia" w:ascii="仿宋" w:hAnsi="仿宋" w:eastAsia="仿宋" w:cs="Arial"/>
                <w:kern w:val="0"/>
                <w:sz w:val="28"/>
                <w:szCs w:val="28"/>
              </w:rPr>
              <w:t>、</w:t>
            </w:r>
            <w:r>
              <w:rPr>
                <w:rFonts w:ascii="仿宋" w:hAnsi="仿宋" w:eastAsia="仿宋" w:cs="Arial"/>
                <w:kern w:val="0"/>
                <w:sz w:val="28"/>
                <w:szCs w:val="28"/>
              </w:rPr>
              <w:t>贡集站</w:t>
            </w:r>
            <w:r>
              <w:rPr>
                <w:rFonts w:hint="eastAsia" w:ascii="仿宋" w:hAnsi="仿宋" w:eastAsia="仿宋" w:cs="Arial"/>
                <w:kern w:val="0"/>
                <w:sz w:val="28"/>
                <w:szCs w:val="28"/>
              </w:rPr>
              <w:t>、</w:t>
            </w:r>
            <w:r>
              <w:rPr>
                <w:rFonts w:ascii="仿宋" w:hAnsi="仿宋" w:eastAsia="仿宋" w:cs="Arial"/>
                <w:kern w:val="0"/>
                <w:sz w:val="28"/>
                <w:szCs w:val="28"/>
              </w:rPr>
              <w:t>葛桥站</w:t>
            </w:r>
            <w:r>
              <w:rPr>
                <w:rFonts w:hint="eastAsia" w:ascii="仿宋" w:hAnsi="仿宋" w:eastAsia="仿宋" w:cs="Arial"/>
                <w:kern w:val="0"/>
                <w:sz w:val="28"/>
                <w:szCs w:val="28"/>
              </w:rPr>
              <w:t>、</w:t>
            </w:r>
            <w:r>
              <w:rPr>
                <w:rFonts w:ascii="仿宋" w:hAnsi="仿宋" w:eastAsia="仿宋" w:cs="Arial"/>
                <w:kern w:val="0"/>
                <w:sz w:val="28"/>
                <w:szCs w:val="28"/>
              </w:rPr>
              <w:t>吕望站</w:t>
            </w:r>
            <w:r>
              <w:rPr>
                <w:rFonts w:hint="eastAsia" w:ascii="仿宋" w:hAnsi="仿宋" w:eastAsia="仿宋" w:cs="Arial"/>
                <w:kern w:val="0"/>
                <w:sz w:val="28"/>
                <w:szCs w:val="28"/>
              </w:rPr>
              <w:t>、</w:t>
            </w:r>
            <w:r>
              <w:rPr>
                <w:rFonts w:ascii="仿宋" w:hAnsi="仿宋" w:eastAsia="仿宋" w:cs="Arial"/>
                <w:kern w:val="0"/>
                <w:sz w:val="28"/>
                <w:szCs w:val="28"/>
              </w:rPr>
              <w:t>汝西营</w:t>
            </w:r>
            <w:r>
              <w:rPr>
                <w:rFonts w:hint="eastAsia" w:ascii="仿宋" w:hAnsi="仿宋" w:eastAsia="仿宋" w:cs="Arial"/>
                <w:kern w:val="0"/>
                <w:sz w:val="28"/>
                <w:szCs w:val="28"/>
              </w:rPr>
              <w:t>、</w:t>
            </w:r>
            <w:r>
              <w:rPr>
                <w:rFonts w:ascii="仿宋" w:hAnsi="仿宋" w:eastAsia="仿宋" w:cs="Arial"/>
                <w:kern w:val="0"/>
                <w:sz w:val="28"/>
                <w:szCs w:val="28"/>
              </w:rPr>
              <w:t>三角元</w:t>
            </w:r>
            <w:r>
              <w:rPr>
                <w:rFonts w:hint="eastAsia" w:ascii="仿宋" w:hAnsi="仿宋" w:eastAsia="仿宋" w:cs="Arial"/>
                <w:kern w:val="0"/>
                <w:sz w:val="28"/>
                <w:szCs w:val="28"/>
              </w:rPr>
              <w:t>、</w:t>
            </w:r>
            <w:r>
              <w:rPr>
                <w:rFonts w:ascii="仿宋" w:hAnsi="仿宋" w:eastAsia="仿宋" w:cs="Arial"/>
                <w:kern w:val="0"/>
                <w:sz w:val="28"/>
                <w:szCs w:val="28"/>
              </w:rPr>
              <w:t>伍明站</w:t>
            </w:r>
            <w:r>
              <w:rPr>
                <w:rFonts w:hint="eastAsia" w:ascii="仿宋" w:hAnsi="仿宋" w:eastAsia="仿宋" w:cs="Arial"/>
                <w:kern w:val="0"/>
                <w:sz w:val="28"/>
                <w:szCs w:val="28"/>
              </w:rPr>
              <w:t>、</w:t>
            </w:r>
            <w:r>
              <w:rPr>
                <w:rFonts w:ascii="仿宋" w:hAnsi="仿宋" w:eastAsia="仿宋" w:cs="Arial"/>
                <w:kern w:val="0"/>
                <w:sz w:val="28"/>
                <w:szCs w:val="28"/>
              </w:rPr>
              <w:t>颍上站</w:t>
            </w:r>
            <w:r>
              <w:rPr>
                <w:rFonts w:hint="eastAsia" w:ascii="仿宋" w:hAnsi="仿宋" w:eastAsia="仿宋" w:cs="Arial"/>
                <w:kern w:val="0"/>
                <w:sz w:val="28"/>
                <w:szCs w:val="28"/>
              </w:rPr>
              <w:t>、</w:t>
            </w:r>
            <w:r>
              <w:rPr>
                <w:rFonts w:ascii="仿宋" w:hAnsi="仿宋" w:eastAsia="仿宋" w:cs="Arial"/>
                <w:kern w:val="0"/>
                <w:sz w:val="28"/>
                <w:szCs w:val="28"/>
              </w:rPr>
              <w:t>红星站</w:t>
            </w:r>
            <w:r>
              <w:rPr>
                <w:rFonts w:hint="eastAsia" w:ascii="仿宋" w:hAnsi="仿宋" w:eastAsia="仿宋" w:cs="Arial"/>
                <w:kern w:val="0"/>
                <w:sz w:val="28"/>
                <w:szCs w:val="28"/>
              </w:rPr>
              <w:t>、</w:t>
            </w:r>
            <w:r>
              <w:rPr>
                <w:rFonts w:ascii="仿宋" w:hAnsi="仿宋" w:eastAsia="仿宋" w:cs="Arial"/>
                <w:kern w:val="0"/>
                <w:sz w:val="28"/>
                <w:szCs w:val="28"/>
              </w:rPr>
              <w:t>三塔站</w:t>
            </w:r>
            <w:r>
              <w:rPr>
                <w:rFonts w:hint="eastAsia" w:ascii="仿宋" w:hAnsi="仿宋" w:eastAsia="仿宋" w:cs="Arial"/>
                <w:kern w:val="0"/>
                <w:sz w:val="28"/>
                <w:szCs w:val="28"/>
              </w:rPr>
              <w:t>、</w:t>
            </w:r>
            <w:r>
              <w:rPr>
                <w:rFonts w:ascii="仿宋" w:hAnsi="仿宋" w:eastAsia="仿宋" w:cs="Arial"/>
                <w:kern w:val="0"/>
                <w:sz w:val="28"/>
                <w:szCs w:val="28"/>
              </w:rPr>
              <w:t>焦岗湖</w:t>
            </w:r>
            <w:r>
              <w:rPr>
                <w:rFonts w:hint="eastAsia" w:ascii="仿宋" w:hAnsi="仿宋" w:eastAsia="仿宋" w:cs="Arial"/>
                <w:kern w:val="0"/>
                <w:sz w:val="28"/>
                <w:szCs w:val="28"/>
              </w:rPr>
              <w:t>、</w:t>
            </w:r>
            <w:r>
              <w:rPr>
                <w:rFonts w:ascii="仿宋" w:hAnsi="仿宋" w:eastAsia="仿宋" w:cs="Arial"/>
                <w:kern w:val="0"/>
                <w:sz w:val="28"/>
                <w:szCs w:val="28"/>
              </w:rPr>
              <w:t>凤台</w:t>
            </w:r>
            <w:r>
              <w:rPr>
                <w:rFonts w:hint="eastAsia" w:ascii="仿宋" w:hAnsi="仿宋" w:eastAsia="仿宋" w:cs="Arial"/>
                <w:kern w:val="0"/>
                <w:sz w:val="28"/>
                <w:szCs w:val="28"/>
              </w:rPr>
              <w:t>、</w:t>
            </w:r>
            <w:r>
              <w:rPr>
                <w:rFonts w:ascii="仿宋" w:hAnsi="仿宋" w:eastAsia="仿宋" w:cs="Arial"/>
                <w:kern w:val="0"/>
                <w:sz w:val="28"/>
                <w:szCs w:val="28"/>
              </w:rPr>
              <w:t>马集</w:t>
            </w:r>
            <w:r>
              <w:rPr>
                <w:rFonts w:hint="eastAsia" w:ascii="仿宋" w:hAnsi="仿宋" w:eastAsia="仿宋" w:cs="Arial"/>
                <w:kern w:val="0"/>
                <w:sz w:val="28"/>
                <w:szCs w:val="28"/>
              </w:rPr>
              <w:t>、</w:t>
            </w:r>
            <w:r>
              <w:rPr>
                <w:rFonts w:ascii="仿宋" w:hAnsi="仿宋" w:eastAsia="仿宋" w:cs="Arial"/>
                <w:kern w:val="0"/>
                <w:sz w:val="28"/>
                <w:szCs w:val="28"/>
              </w:rPr>
              <w:t>临泉</w:t>
            </w:r>
            <w:r>
              <w:rPr>
                <w:rFonts w:hint="eastAsia" w:ascii="仿宋" w:hAnsi="仿宋" w:eastAsia="仿宋" w:cs="Arial"/>
                <w:kern w:val="0"/>
                <w:sz w:val="28"/>
                <w:szCs w:val="28"/>
              </w:rPr>
              <w:t>、</w:t>
            </w:r>
            <w:r>
              <w:rPr>
                <w:rFonts w:ascii="仿宋" w:hAnsi="仿宋" w:eastAsia="仿宋" w:cs="Arial"/>
                <w:kern w:val="0"/>
                <w:sz w:val="28"/>
                <w:szCs w:val="28"/>
              </w:rPr>
              <w:t>蒙城</w:t>
            </w:r>
          </w:p>
        </w:tc>
        <w:tc>
          <w:tcPr>
            <w:tcW w:w="992"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27座</w:t>
            </w: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亳阜蚌</w:t>
            </w:r>
          </w:p>
        </w:tc>
        <w:tc>
          <w:tcPr>
            <w:tcW w:w="1984"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贡集、马集未过保，由原维护单位负责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101" w:type="dxa"/>
            <w:vMerge w:val="continue"/>
            <w:vAlign w:val="center"/>
          </w:tcPr>
          <w:p>
            <w:pPr>
              <w:spacing w:line="360" w:lineRule="auto"/>
              <w:rPr>
                <w:rFonts w:ascii="仿宋" w:hAnsi="仿宋" w:eastAsia="仿宋"/>
                <w:kern w:val="0"/>
                <w:sz w:val="28"/>
                <w:szCs w:val="28"/>
              </w:rPr>
            </w:pPr>
          </w:p>
        </w:tc>
        <w:tc>
          <w:tcPr>
            <w:tcW w:w="4228" w:type="dxa"/>
            <w:vAlign w:val="center"/>
          </w:tcPr>
          <w:p>
            <w:pPr>
              <w:spacing w:line="360" w:lineRule="auto"/>
              <w:rPr>
                <w:rFonts w:ascii="仿宋" w:hAnsi="仿宋" w:eastAsia="仿宋" w:cs="Arial"/>
                <w:kern w:val="0"/>
                <w:sz w:val="28"/>
                <w:szCs w:val="28"/>
              </w:rPr>
            </w:pPr>
            <w:r>
              <w:rPr>
                <w:rFonts w:ascii="仿宋" w:hAnsi="仿宋" w:eastAsia="仿宋" w:cs="Arial"/>
                <w:kern w:val="0"/>
                <w:sz w:val="28"/>
                <w:szCs w:val="28"/>
              </w:rPr>
              <w:t>谯城站</w:t>
            </w:r>
            <w:r>
              <w:rPr>
                <w:rFonts w:hint="eastAsia" w:ascii="仿宋" w:hAnsi="仿宋" w:eastAsia="仿宋" w:cs="Arial"/>
                <w:kern w:val="0"/>
                <w:sz w:val="28"/>
                <w:szCs w:val="28"/>
              </w:rPr>
              <w:t>、</w:t>
            </w:r>
            <w:r>
              <w:rPr>
                <w:rFonts w:ascii="仿宋" w:hAnsi="仿宋" w:eastAsia="仿宋" w:cs="Arial"/>
                <w:kern w:val="0"/>
                <w:sz w:val="28"/>
                <w:szCs w:val="28"/>
              </w:rPr>
              <w:t>石弓</w:t>
            </w:r>
            <w:r>
              <w:rPr>
                <w:rFonts w:hint="eastAsia" w:ascii="仿宋" w:hAnsi="仿宋" w:eastAsia="仿宋" w:cs="Arial"/>
                <w:kern w:val="0"/>
                <w:sz w:val="28"/>
                <w:szCs w:val="28"/>
              </w:rPr>
              <w:t>、</w:t>
            </w:r>
            <w:r>
              <w:rPr>
                <w:rFonts w:ascii="仿宋" w:hAnsi="仿宋" w:eastAsia="仿宋" w:cs="Arial"/>
                <w:kern w:val="0"/>
                <w:sz w:val="28"/>
                <w:szCs w:val="28"/>
              </w:rPr>
              <w:t>桥头站</w:t>
            </w:r>
            <w:r>
              <w:rPr>
                <w:rFonts w:hint="eastAsia" w:ascii="仿宋" w:hAnsi="仿宋" w:eastAsia="仿宋" w:cs="Arial"/>
                <w:kern w:val="0"/>
                <w:sz w:val="28"/>
                <w:szCs w:val="28"/>
              </w:rPr>
              <w:t>、</w:t>
            </w:r>
            <w:r>
              <w:rPr>
                <w:rFonts w:ascii="仿宋" w:hAnsi="仿宋" w:eastAsia="仿宋" w:cs="Arial"/>
                <w:kern w:val="0"/>
                <w:sz w:val="28"/>
                <w:szCs w:val="28"/>
              </w:rPr>
              <w:t>石龙湖</w:t>
            </w:r>
            <w:r>
              <w:rPr>
                <w:rFonts w:hint="eastAsia" w:ascii="仿宋" w:hAnsi="仿宋" w:eastAsia="仿宋" w:cs="Arial"/>
                <w:kern w:val="0"/>
                <w:sz w:val="28"/>
                <w:szCs w:val="28"/>
              </w:rPr>
              <w:t>、</w:t>
            </w:r>
            <w:r>
              <w:rPr>
                <w:rFonts w:ascii="仿宋" w:hAnsi="仿宋" w:eastAsia="仿宋" w:cs="Arial"/>
                <w:kern w:val="0"/>
                <w:sz w:val="28"/>
                <w:szCs w:val="28"/>
              </w:rPr>
              <w:t>虞姬站</w:t>
            </w:r>
            <w:r>
              <w:rPr>
                <w:rFonts w:hint="eastAsia" w:ascii="仿宋" w:hAnsi="仿宋" w:eastAsia="仿宋" w:cs="Arial"/>
                <w:kern w:val="0"/>
                <w:sz w:val="28"/>
                <w:szCs w:val="28"/>
              </w:rPr>
              <w:t>、</w:t>
            </w:r>
            <w:r>
              <w:rPr>
                <w:rFonts w:ascii="仿宋" w:hAnsi="仿宋" w:eastAsia="仿宋" w:cs="Arial"/>
                <w:kern w:val="0"/>
                <w:sz w:val="28"/>
                <w:szCs w:val="28"/>
              </w:rPr>
              <w:t>宿州站</w:t>
            </w:r>
            <w:r>
              <w:rPr>
                <w:rFonts w:hint="eastAsia" w:ascii="仿宋" w:hAnsi="仿宋" w:eastAsia="仿宋" w:cs="Arial"/>
                <w:kern w:val="0"/>
                <w:sz w:val="28"/>
                <w:szCs w:val="28"/>
              </w:rPr>
              <w:t>、</w:t>
            </w:r>
            <w:r>
              <w:rPr>
                <w:rFonts w:ascii="仿宋" w:hAnsi="仿宋" w:eastAsia="仿宋" w:cs="Arial"/>
                <w:kern w:val="0"/>
                <w:sz w:val="28"/>
                <w:szCs w:val="28"/>
              </w:rPr>
              <w:t>濉溪站</w:t>
            </w:r>
            <w:r>
              <w:rPr>
                <w:rFonts w:hint="eastAsia" w:ascii="仿宋" w:hAnsi="仿宋" w:eastAsia="仿宋" w:cs="Arial"/>
                <w:kern w:val="0"/>
                <w:sz w:val="28"/>
                <w:szCs w:val="28"/>
              </w:rPr>
              <w:t>、</w:t>
            </w:r>
            <w:r>
              <w:rPr>
                <w:rFonts w:ascii="仿宋" w:hAnsi="仿宋" w:eastAsia="仿宋" w:cs="Arial"/>
                <w:kern w:val="0"/>
                <w:sz w:val="28"/>
                <w:szCs w:val="28"/>
              </w:rPr>
              <w:t>庄里站</w:t>
            </w:r>
            <w:r>
              <w:rPr>
                <w:rFonts w:hint="eastAsia" w:ascii="仿宋" w:hAnsi="仿宋" w:eastAsia="仿宋" w:cs="Arial"/>
                <w:kern w:val="0"/>
                <w:sz w:val="28"/>
                <w:szCs w:val="28"/>
              </w:rPr>
              <w:t>、</w:t>
            </w:r>
            <w:r>
              <w:rPr>
                <w:rFonts w:ascii="仿宋" w:hAnsi="仿宋" w:eastAsia="仿宋" w:cs="Arial"/>
                <w:kern w:val="0"/>
                <w:sz w:val="28"/>
                <w:szCs w:val="28"/>
              </w:rPr>
              <w:t>王寨站</w:t>
            </w:r>
            <w:r>
              <w:rPr>
                <w:rFonts w:hint="eastAsia" w:ascii="仿宋" w:hAnsi="仿宋" w:eastAsia="仿宋" w:cs="Arial"/>
                <w:kern w:val="0"/>
                <w:sz w:val="28"/>
                <w:szCs w:val="28"/>
              </w:rPr>
              <w:t>、</w:t>
            </w:r>
            <w:r>
              <w:rPr>
                <w:rFonts w:ascii="仿宋" w:hAnsi="仿宋" w:eastAsia="仿宋" w:cs="Arial"/>
                <w:kern w:val="0"/>
                <w:sz w:val="28"/>
                <w:szCs w:val="28"/>
              </w:rPr>
              <w:t>符离站</w:t>
            </w:r>
            <w:r>
              <w:rPr>
                <w:rFonts w:hint="eastAsia" w:ascii="仿宋" w:hAnsi="仿宋" w:eastAsia="仿宋" w:cs="Arial"/>
                <w:kern w:val="0"/>
                <w:sz w:val="28"/>
                <w:szCs w:val="28"/>
              </w:rPr>
              <w:t>、</w:t>
            </w:r>
            <w:r>
              <w:rPr>
                <w:rFonts w:ascii="仿宋" w:hAnsi="仿宋" w:eastAsia="仿宋" w:cs="Arial"/>
                <w:kern w:val="0"/>
                <w:sz w:val="28"/>
                <w:szCs w:val="28"/>
              </w:rPr>
              <w:t>冯庙</w:t>
            </w:r>
            <w:r>
              <w:rPr>
                <w:rFonts w:hint="eastAsia" w:ascii="仿宋" w:hAnsi="仿宋" w:eastAsia="仿宋" w:cs="Arial"/>
                <w:kern w:val="0"/>
                <w:sz w:val="28"/>
                <w:szCs w:val="28"/>
              </w:rPr>
              <w:t>、</w:t>
            </w:r>
            <w:r>
              <w:rPr>
                <w:rFonts w:ascii="仿宋" w:hAnsi="仿宋" w:eastAsia="仿宋" w:cs="Arial"/>
                <w:kern w:val="0"/>
                <w:sz w:val="28"/>
                <w:szCs w:val="28"/>
              </w:rPr>
              <w:t>汴河</w:t>
            </w:r>
            <w:r>
              <w:rPr>
                <w:rFonts w:hint="eastAsia" w:ascii="仿宋" w:hAnsi="仿宋" w:eastAsia="仿宋" w:cs="Arial"/>
                <w:kern w:val="0"/>
                <w:sz w:val="28"/>
                <w:szCs w:val="28"/>
              </w:rPr>
              <w:t>、</w:t>
            </w:r>
            <w:r>
              <w:rPr>
                <w:rFonts w:ascii="仿宋" w:hAnsi="仿宋" w:eastAsia="仿宋" w:cs="Arial"/>
                <w:kern w:val="0"/>
                <w:sz w:val="28"/>
                <w:szCs w:val="28"/>
              </w:rPr>
              <w:t>砀山站</w:t>
            </w:r>
          </w:p>
        </w:tc>
        <w:tc>
          <w:tcPr>
            <w:tcW w:w="992"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26座</w:t>
            </w: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宿淮</w:t>
            </w:r>
          </w:p>
        </w:tc>
        <w:tc>
          <w:tcPr>
            <w:tcW w:w="1984"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谯城、桥头、石龙湖、虞姬、濉溪、冯庙、砀山未过保，由原单位负责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101" w:type="dxa"/>
            <w:vMerge w:val="restart"/>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南片区</w:t>
            </w:r>
          </w:p>
        </w:tc>
        <w:tc>
          <w:tcPr>
            <w:tcW w:w="4228" w:type="dxa"/>
            <w:vAlign w:val="center"/>
          </w:tcPr>
          <w:p>
            <w:pPr>
              <w:spacing w:line="360" w:lineRule="auto"/>
              <w:rPr>
                <w:rFonts w:ascii="仿宋" w:hAnsi="仿宋" w:eastAsia="仿宋"/>
                <w:kern w:val="0"/>
                <w:sz w:val="28"/>
                <w:szCs w:val="28"/>
              </w:rPr>
            </w:pPr>
            <w:r>
              <w:rPr>
                <w:rFonts w:ascii="仿宋" w:hAnsi="仿宋" w:eastAsia="仿宋" w:cs="Arial"/>
                <w:kern w:val="0"/>
                <w:sz w:val="28"/>
                <w:szCs w:val="28"/>
              </w:rPr>
              <w:t>香铺站</w:t>
            </w:r>
            <w:r>
              <w:rPr>
                <w:rFonts w:hint="eastAsia" w:ascii="仿宋" w:hAnsi="仿宋" w:eastAsia="仿宋" w:cs="Arial"/>
                <w:kern w:val="0"/>
                <w:sz w:val="28"/>
                <w:szCs w:val="28"/>
              </w:rPr>
              <w:t>、</w:t>
            </w:r>
            <w:r>
              <w:rPr>
                <w:rFonts w:ascii="仿宋" w:hAnsi="仿宋" w:eastAsia="仿宋" w:cs="Arial"/>
                <w:kern w:val="0"/>
                <w:sz w:val="28"/>
                <w:szCs w:val="28"/>
              </w:rPr>
              <w:t>大龙山东</w:t>
            </w:r>
            <w:r>
              <w:rPr>
                <w:rFonts w:hint="eastAsia" w:ascii="仿宋" w:hAnsi="仿宋" w:eastAsia="仿宋" w:cs="Arial"/>
                <w:kern w:val="0"/>
                <w:sz w:val="28"/>
                <w:szCs w:val="28"/>
              </w:rPr>
              <w:t>、</w:t>
            </w:r>
            <w:r>
              <w:rPr>
                <w:rFonts w:ascii="仿宋" w:hAnsi="仿宋" w:eastAsia="仿宋" w:cs="Arial"/>
                <w:kern w:val="0"/>
                <w:sz w:val="28"/>
                <w:szCs w:val="28"/>
              </w:rPr>
              <w:t>大龙山西</w:t>
            </w:r>
            <w:r>
              <w:rPr>
                <w:rFonts w:hint="eastAsia" w:ascii="仿宋" w:hAnsi="仿宋" w:eastAsia="仿宋" w:cs="Arial"/>
                <w:kern w:val="0"/>
                <w:sz w:val="28"/>
                <w:szCs w:val="28"/>
              </w:rPr>
              <w:t>、</w:t>
            </w:r>
            <w:r>
              <w:rPr>
                <w:rFonts w:ascii="仿宋" w:hAnsi="仿宋" w:eastAsia="仿宋" w:cs="Arial"/>
                <w:kern w:val="0"/>
                <w:sz w:val="28"/>
                <w:szCs w:val="28"/>
              </w:rPr>
              <w:t>公岭站</w:t>
            </w:r>
            <w:r>
              <w:rPr>
                <w:rFonts w:hint="eastAsia" w:ascii="仿宋" w:hAnsi="仿宋" w:eastAsia="仿宋" w:cs="Arial"/>
                <w:kern w:val="0"/>
                <w:sz w:val="28"/>
                <w:szCs w:val="28"/>
              </w:rPr>
              <w:t>、</w:t>
            </w:r>
            <w:r>
              <w:rPr>
                <w:rFonts w:ascii="仿宋" w:hAnsi="仿宋" w:eastAsia="仿宋" w:cs="Arial"/>
                <w:kern w:val="0"/>
                <w:sz w:val="28"/>
                <w:szCs w:val="28"/>
              </w:rPr>
              <w:t>太湖站</w:t>
            </w:r>
            <w:r>
              <w:rPr>
                <w:rFonts w:hint="eastAsia" w:ascii="仿宋" w:hAnsi="仿宋" w:eastAsia="仿宋" w:cs="Arial"/>
                <w:kern w:val="0"/>
                <w:sz w:val="28"/>
                <w:szCs w:val="28"/>
              </w:rPr>
              <w:t>、</w:t>
            </w:r>
            <w:r>
              <w:rPr>
                <w:rFonts w:ascii="仿宋" w:hAnsi="仿宋" w:eastAsia="仿宋" w:cs="Arial"/>
                <w:kern w:val="0"/>
                <w:sz w:val="28"/>
                <w:szCs w:val="28"/>
              </w:rPr>
              <w:t>王河站</w:t>
            </w:r>
            <w:r>
              <w:rPr>
                <w:rFonts w:hint="eastAsia" w:ascii="仿宋" w:hAnsi="仿宋" w:eastAsia="仿宋" w:cs="Arial"/>
                <w:kern w:val="0"/>
                <w:sz w:val="28"/>
                <w:szCs w:val="28"/>
              </w:rPr>
              <w:t>、</w:t>
            </w:r>
            <w:r>
              <w:rPr>
                <w:rFonts w:ascii="仿宋" w:hAnsi="仿宋" w:eastAsia="仿宋" w:cs="Arial"/>
                <w:kern w:val="0"/>
                <w:sz w:val="28"/>
                <w:szCs w:val="28"/>
              </w:rPr>
              <w:t>宿松站</w:t>
            </w:r>
            <w:r>
              <w:rPr>
                <w:rFonts w:hint="eastAsia" w:ascii="仿宋" w:hAnsi="仿宋" w:eastAsia="仿宋" w:cs="Arial"/>
                <w:kern w:val="0"/>
                <w:sz w:val="28"/>
                <w:szCs w:val="28"/>
              </w:rPr>
              <w:t>、</w:t>
            </w:r>
            <w:r>
              <w:rPr>
                <w:rFonts w:ascii="仿宋" w:hAnsi="仿宋" w:eastAsia="仿宋" w:cs="Arial"/>
                <w:kern w:val="0"/>
                <w:sz w:val="28"/>
                <w:szCs w:val="28"/>
              </w:rPr>
              <w:t>岳西</w:t>
            </w:r>
            <w:r>
              <w:rPr>
                <w:rFonts w:hint="eastAsia" w:ascii="仿宋" w:hAnsi="仿宋" w:eastAsia="仿宋" w:cs="Arial"/>
                <w:kern w:val="0"/>
                <w:sz w:val="28"/>
                <w:szCs w:val="28"/>
              </w:rPr>
              <w:t>、</w:t>
            </w:r>
            <w:r>
              <w:rPr>
                <w:rFonts w:ascii="仿宋" w:hAnsi="仿宋" w:eastAsia="仿宋" w:cs="Arial"/>
                <w:kern w:val="0"/>
                <w:sz w:val="28"/>
                <w:szCs w:val="28"/>
              </w:rPr>
              <w:t>雷埠</w:t>
            </w:r>
            <w:r>
              <w:rPr>
                <w:rFonts w:hint="eastAsia" w:ascii="仿宋" w:hAnsi="仿宋" w:eastAsia="仿宋" w:cs="Arial"/>
                <w:kern w:val="0"/>
                <w:sz w:val="28"/>
                <w:szCs w:val="28"/>
              </w:rPr>
              <w:t>、</w:t>
            </w:r>
            <w:r>
              <w:rPr>
                <w:rFonts w:ascii="仿宋" w:hAnsi="仿宋" w:eastAsia="仿宋" w:cs="Arial"/>
                <w:kern w:val="0"/>
                <w:sz w:val="28"/>
                <w:szCs w:val="28"/>
              </w:rPr>
              <w:t>白帽</w:t>
            </w:r>
            <w:r>
              <w:rPr>
                <w:rFonts w:hint="eastAsia" w:ascii="仿宋" w:hAnsi="仿宋" w:eastAsia="仿宋" w:cs="Arial"/>
                <w:kern w:val="0"/>
                <w:sz w:val="28"/>
                <w:szCs w:val="28"/>
              </w:rPr>
              <w:t>、</w:t>
            </w:r>
            <w:r>
              <w:rPr>
                <w:rFonts w:ascii="仿宋" w:hAnsi="仿宋" w:eastAsia="仿宋" w:cs="Arial"/>
                <w:kern w:val="0"/>
                <w:sz w:val="28"/>
                <w:szCs w:val="28"/>
              </w:rPr>
              <w:t>望江站</w:t>
            </w:r>
            <w:r>
              <w:rPr>
                <w:rFonts w:hint="eastAsia" w:ascii="仿宋" w:hAnsi="仿宋" w:eastAsia="仿宋" w:cs="Arial"/>
                <w:kern w:val="0"/>
                <w:sz w:val="28"/>
                <w:szCs w:val="28"/>
              </w:rPr>
              <w:t>、</w:t>
            </w:r>
            <w:r>
              <w:rPr>
                <w:rFonts w:ascii="仿宋" w:hAnsi="仿宋" w:eastAsia="仿宋" w:cs="Arial"/>
                <w:kern w:val="0"/>
                <w:sz w:val="28"/>
                <w:szCs w:val="28"/>
              </w:rPr>
              <w:t>天柱山</w:t>
            </w:r>
            <w:r>
              <w:rPr>
                <w:rFonts w:hint="eastAsia" w:ascii="仿宋" w:hAnsi="仿宋" w:eastAsia="仿宋" w:cs="Arial"/>
                <w:kern w:val="0"/>
                <w:sz w:val="28"/>
                <w:szCs w:val="28"/>
              </w:rPr>
              <w:t>、</w:t>
            </w:r>
            <w:r>
              <w:rPr>
                <w:rFonts w:ascii="仿宋" w:hAnsi="仿宋" w:eastAsia="仿宋" w:cs="Arial"/>
                <w:kern w:val="0"/>
                <w:sz w:val="28"/>
                <w:szCs w:val="28"/>
              </w:rPr>
              <w:t>潜山</w:t>
            </w:r>
          </w:p>
        </w:tc>
        <w:tc>
          <w:tcPr>
            <w:tcW w:w="992"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21座</w:t>
            </w: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安庆</w:t>
            </w:r>
          </w:p>
        </w:tc>
        <w:tc>
          <w:tcPr>
            <w:tcW w:w="1984"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天柱山、潜山未过保，由原单位负责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spacing w:line="360" w:lineRule="auto"/>
              <w:rPr>
                <w:rFonts w:ascii="仿宋" w:hAnsi="仿宋" w:eastAsia="仿宋"/>
                <w:kern w:val="0"/>
                <w:sz w:val="28"/>
                <w:szCs w:val="28"/>
              </w:rPr>
            </w:pPr>
          </w:p>
        </w:tc>
        <w:tc>
          <w:tcPr>
            <w:tcW w:w="4228" w:type="dxa"/>
            <w:vAlign w:val="center"/>
          </w:tcPr>
          <w:p>
            <w:pPr>
              <w:spacing w:line="360" w:lineRule="auto"/>
              <w:rPr>
                <w:rFonts w:ascii="仿宋" w:hAnsi="仿宋" w:eastAsia="仿宋"/>
                <w:kern w:val="0"/>
                <w:sz w:val="28"/>
                <w:szCs w:val="28"/>
              </w:rPr>
            </w:pPr>
            <w:r>
              <w:rPr>
                <w:rFonts w:ascii="仿宋" w:hAnsi="仿宋" w:eastAsia="仿宋" w:cs="Arial"/>
                <w:kern w:val="0"/>
                <w:sz w:val="28"/>
                <w:szCs w:val="28"/>
              </w:rPr>
              <w:t>天门站</w:t>
            </w:r>
            <w:r>
              <w:rPr>
                <w:rFonts w:hint="eastAsia" w:ascii="仿宋" w:hAnsi="仿宋" w:eastAsia="仿宋" w:cs="Arial"/>
                <w:kern w:val="0"/>
                <w:sz w:val="28"/>
                <w:szCs w:val="28"/>
              </w:rPr>
              <w:t>、</w:t>
            </w:r>
            <w:r>
              <w:rPr>
                <w:rFonts w:ascii="仿宋" w:hAnsi="仿宋" w:eastAsia="仿宋" w:cs="Arial"/>
                <w:kern w:val="0"/>
                <w:sz w:val="28"/>
                <w:szCs w:val="28"/>
              </w:rPr>
              <w:t>顺安站</w:t>
            </w:r>
            <w:r>
              <w:rPr>
                <w:rFonts w:hint="eastAsia" w:ascii="仿宋" w:hAnsi="仿宋" w:eastAsia="仿宋" w:cs="Arial"/>
                <w:kern w:val="0"/>
                <w:sz w:val="28"/>
                <w:szCs w:val="28"/>
              </w:rPr>
              <w:t>、</w:t>
            </w:r>
            <w:r>
              <w:rPr>
                <w:rFonts w:ascii="仿宋" w:hAnsi="仿宋" w:eastAsia="仿宋" w:cs="Arial"/>
                <w:kern w:val="0"/>
                <w:sz w:val="28"/>
                <w:szCs w:val="28"/>
              </w:rPr>
              <w:t>宁国站</w:t>
            </w:r>
            <w:r>
              <w:rPr>
                <w:rFonts w:hint="eastAsia" w:ascii="仿宋" w:hAnsi="仿宋" w:eastAsia="仿宋" w:cs="Arial"/>
                <w:kern w:val="0"/>
                <w:sz w:val="28"/>
                <w:szCs w:val="28"/>
              </w:rPr>
              <w:t>、</w:t>
            </w:r>
            <w:r>
              <w:rPr>
                <w:rFonts w:ascii="仿宋" w:hAnsi="仿宋" w:eastAsia="仿宋" w:cs="Arial"/>
                <w:kern w:val="0"/>
                <w:sz w:val="28"/>
                <w:szCs w:val="28"/>
              </w:rPr>
              <w:t>新竹站</w:t>
            </w:r>
            <w:r>
              <w:rPr>
                <w:rFonts w:hint="eastAsia" w:ascii="仿宋" w:hAnsi="仿宋" w:eastAsia="仿宋" w:cs="Arial"/>
                <w:kern w:val="0"/>
                <w:sz w:val="28"/>
                <w:szCs w:val="28"/>
              </w:rPr>
              <w:t>、</w:t>
            </w:r>
            <w:r>
              <w:rPr>
                <w:rFonts w:ascii="仿宋" w:hAnsi="仿宋" w:eastAsia="仿宋" w:cs="Arial"/>
                <w:kern w:val="0"/>
                <w:sz w:val="28"/>
                <w:szCs w:val="28"/>
              </w:rPr>
              <w:t>千军站</w:t>
            </w:r>
            <w:r>
              <w:rPr>
                <w:rFonts w:hint="eastAsia" w:ascii="仿宋" w:hAnsi="仿宋" w:eastAsia="仿宋" w:cs="Arial"/>
                <w:kern w:val="0"/>
                <w:sz w:val="28"/>
                <w:szCs w:val="28"/>
              </w:rPr>
              <w:t>、</w:t>
            </w:r>
            <w:r>
              <w:rPr>
                <w:rFonts w:ascii="仿宋" w:hAnsi="仿宋" w:eastAsia="仿宋" w:cs="Arial"/>
                <w:kern w:val="0"/>
                <w:sz w:val="28"/>
                <w:szCs w:val="28"/>
              </w:rPr>
              <w:t>南陵</w:t>
            </w:r>
            <w:r>
              <w:rPr>
                <w:rFonts w:hint="eastAsia" w:ascii="仿宋" w:hAnsi="仿宋" w:eastAsia="仿宋" w:cs="Arial"/>
                <w:kern w:val="0"/>
                <w:sz w:val="28"/>
                <w:szCs w:val="28"/>
              </w:rPr>
              <w:t>、</w:t>
            </w:r>
            <w:r>
              <w:rPr>
                <w:rFonts w:ascii="仿宋" w:hAnsi="仿宋" w:eastAsia="仿宋" w:cs="Arial"/>
                <w:kern w:val="0"/>
                <w:sz w:val="28"/>
                <w:szCs w:val="28"/>
              </w:rPr>
              <w:t>新芜</w:t>
            </w:r>
            <w:r>
              <w:rPr>
                <w:rFonts w:hint="eastAsia" w:ascii="仿宋" w:hAnsi="仿宋" w:eastAsia="仿宋" w:cs="Arial"/>
                <w:kern w:val="0"/>
                <w:sz w:val="28"/>
                <w:szCs w:val="28"/>
              </w:rPr>
              <w:t>、</w:t>
            </w:r>
            <w:r>
              <w:rPr>
                <w:rFonts w:ascii="仿宋" w:hAnsi="仿宋" w:eastAsia="仿宋" w:cs="Arial"/>
                <w:kern w:val="0"/>
                <w:sz w:val="28"/>
                <w:szCs w:val="28"/>
              </w:rPr>
              <w:t>郎溪</w:t>
            </w:r>
            <w:r>
              <w:rPr>
                <w:rFonts w:hint="eastAsia" w:ascii="仿宋" w:hAnsi="仿宋" w:eastAsia="仿宋" w:cs="Arial"/>
                <w:kern w:val="0"/>
                <w:sz w:val="28"/>
                <w:szCs w:val="28"/>
              </w:rPr>
              <w:t>、</w:t>
            </w:r>
            <w:r>
              <w:rPr>
                <w:rFonts w:ascii="仿宋" w:hAnsi="仿宋" w:eastAsia="仿宋" w:cs="Arial"/>
                <w:kern w:val="0"/>
                <w:sz w:val="28"/>
                <w:szCs w:val="28"/>
              </w:rPr>
              <w:t>南漪湖</w:t>
            </w:r>
            <w:r>
              <w:rPr>
                <w:rFonts w:hint="eastAsia" w:ascii="仿宋" w:hAnsi="仿宋" w:eastAsia="仿宋" w:cs="Arial"/>
                <w:kern w:val="0"/>
                <w:sz w:val="28"/>
                <w:szCs w:val="28"/>
              </w:rPr>
              <w:t>、</w:t>
            </w:r>
            <w:r>
              <w:rPr>
                <w:rFonts w:ascii="仿宋" w:hAnsi="仿宋" w:eastAsia="仿宋" w:cs="Arial"/>
                <w:kern w:val="0"/>
                <w:sz w:val="28"/>
                <w:szCs w:val="28"/>
              </w:rPr>
              <w:t>月湾</w:t>
            </w:r>
            <w:r>
              <w:rPr>
                <w:rFonts w:hint="eastAsia" w:ascii="仿宋" w:hAnsi="仿宋" w:eastAsia="仿宋" w:cs="Arial"/>
                <w:kern w:val="0"/>
                <w:sz w:val="28"/>
                <w:szCs w:val="28"/>
              </w:rPr>
              <w:t>、</w:t>
            </w:r>
            <w:r>
              <w:rPr>
                <w:rFonts w:ascii="仿宋" w:hAnsi="仿宋" w:eastAsia="仿宋" w:cs="Arial"/>
                <w:kern w:val="0"/>
                <w:sz w:val="28"/>
                <w:szCs w:val="28"/>
              </w:rPr>
              <w:t>寒亭</w:t>
            </w:r>
            <w:r>
              <w:rPr>
                <w:rFonts w:hint="eastAsia" w:ascii="仿宋" w:hAnsi="仿宋" w:eastAsia="仿宋" w:cs="Arial"/>
                <w:kern w:val="0"/>
                <w:sz w:val="28"/>
                <w:szCs w:val="28"/>
              </w:rPr>
              <w:t>、</w:t>
            </w:r>
            <w:r>
              <w:rPr>
                <w:rFonts w:ascii="仿宋" w:hAnsi="仿宋" w:eastAsia="仿宋" w:cs="Arial"/>
                <w:kern w:val="0"/>
                <w:sz w:val="28"/>
                <w:szCs w:val="28"/>
              </w:rPr>
              <w:t>金沙</w:t>
            </w:r>
            <w:r>
              <w:rPr>
                <w:rFonts w:hint="eastAsia" w:ascii="仿宋" w:hAnsi="仿宋" w:eastAsia="仿宋" w:cs="Arial"/>
                <w:kern w:val="0"/>
                <w:sz w:val="28"/>
                <w:szCs w:val="28"/>
              </w:rPr>
              <w:t>、</w:t>
            </w:r>
            <w:r>
              <w:rPr>
                <w:rFonts w:ascii="仿宋" w:hAnsi="仿宋" w:eastAsia="仿宋" w:cs="Arial"/>
                <w:kern w:val="0"/>
                <w:sz w:val="28"/>
                <w:szCs w:val="28"/>
              </w:rPr>
              <w:t>华阳</w:t>
            </w:r>
          </w:p>
        </w:tc>
        <w:tc>
          <w:tcPr>
            <w:tcW w:w="992"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26座</w:t>
            </w: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铜芜宣</w:t>
            </w:r>
          </w:p>
        </w:tc>
        <w:tc>
          <w:tcPr>
            <w:tcW w:w="1984"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金沙、华阳未过保，由原单位负责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spacing w:line="360" w:lineRule="auto"/>
              <w:rPr>
                <w:rFonts w:ascii="仿宋" w:hAnsi="仿宋" w:eastAsia="仿宋"/>
                <w:kern w:val="0"/>
                <w:sz w:val="28"/>
                <w:szCs w:val="28"/>
              </w:rPr>
            </w:pPr>
          </w:p>
        </w:tc>
        <w:tc>
          <w:tcPr>
            <w:tcW w:w="4228" w:type="dxa"/>
          </w:tcPr>
          <w:p>
            <w:pPr>
              <w:spacing w:line="360" w:lineRule="auto"/>
              <w:rPr>
                <w:rFonts w:ascii="仿宋" w:hAnsi="仿宋" w:eastAsia="仿宋"/>
                <w:kern w:val="0"/>
                <w:sz w:val="28"/>
                <w:szCs w:val="28"/>
              </w:rPr>
            </w:pPr>
            <w:r>
              <w:rPr>
                <w:rFonts w:ascii="仿宋" w:hAnsi="仿宋" w:eastAsia="仿宋" w:cs="Arial"/>
                <w:kern w:val="0"/>
                <w:sz w:val="28"/>
                <w:szCs w:val="28"/>
              </w:rPr>
              <w:t>文集站</w:t>
            </w:r>
            <w:r>
              <w:rPr>
                <w:rFonts w:hint="eastAsia" w:ascii="仿宋" w:hAnsi="仿宋" w:eastAsia="仿宋" w:cs="Arial"/>
                <w:kern w:val="0"/>
                <w:sz w:val="28"/>
                <w:szCs w:val="28"/>
              </w:rPr>
              <w:t>、</w:t>
            </w:r>
            <w:r>
              <w:rPr>
                <w:rFonts w:ascii="仿宋" w:hAnsi="仿宋" w:eastAsia="仿宋" w:cs="Arial"/>
                <w:kern w:val="0"/>
                <w:sz w:val="28"/>
                <w:szCs w:val="28"/>
              </w:rPr>
              <w:t>巢湖</w:t>
            </w:r>
            <w:r>
              <w:rPr>
                <w:rFonts w:hint="eastAsia" w:ascii="仿宋" w:hAnsi="仿宋" w:eastAsia="仿宋" w:cs="Arial"/>
                <w:kern w:val="0"/>
                <w:sz w:val="28"/>
                <w:szCs w:val="28"/>
              </w:rPr>
              <w:t>、</w:t>
            </w:r>
            <w:r>
              <w:rPr>
                <w:rFonts w:ascii="仿宋" w:hAnsi="仿宋" w:eastAsia="仿宋" w:cs="Arial"/>
                <w:kern w:val="0"/>
                <w:sz w:val="28"/>
                <w:szCs w:val="28"/>
              </w:rPr>
              <w:t>大墅站</w:t>
            </w:r>
            <w:r>
              <w:rPr>
                <w:rFonts w:hint="eastAsia" w:ascii="仿宋" w:hAnsi="仿宋" w:eastAsia="仿宋" w:cs="Arial"/>
                <w:kern w:val="0"/>
                <w:sz w:val="28"/>
                <w:szCs w:val="28"/>
              </w:rPr>
              <w:t>、</w:t>
            </w:r>
            <w:r>
              <w:rPr>
                <w:rFonts w:ascii="仿宋" w:hAnsi="仿宋" w:eastAsia="仿宋" w:cs="Arial"/>
                <w:kern w:val="0"/>
                <w:sz w:val="28"/>
                <w:szCs w:val="28"/>
              </w:rPr>
              <w:t>全椒</w:t>
            </w:r>
            <w:r>
              <w:rPr>
                <w:rFonts w:hint="eastAsia" w:ascii="仿宋" w:hAnsi="仿宋" w:eastAsia="仿宋" w:cs="Arial"/>
                <w:kern w:val="0"/>
                <w:sz w:val="28"/>
                <w:szCs w:val="28"/>
              </w:rPr>
              <w:t>、</w:t>
            </w:r>
            <w:r>
              <w:rPr>
                <w:rFonts w:ascii="仿宋" w:hAnsi="仿宋" w:eastAsia="仿宋" w:cs="Arial"/>
                <w:kern w:val="0"/>
                <w:sz w:val="28"/>
                <w:szCs w:val="28"/>
              </w:rPr>
              <w:t>釜山站</w:t>
            </w:r>
            <w:r>
              <w:rPr>
                <w:rFonts w:hint="eastAsia" w:ascii="仿宋" w:hAnsi="仿宋" w:eastAsia="仿宋" w:cs="Arial"/>
                <w:kern w:val="0"/>
                <w:sz w:val="28"/>
                <w:szCs w:val="28"/>
              </w:rPr>
              <w:t>、</w:t>
            </w:r>
            <w:r>
              <w:rPr>
                <w:rFonts w:ascii="仿宋" w:hAnsi="仿宋" w:eastAsia="仿宋" w:cs="Arial"/>
                <w:kern w:val="0"/>
                <w:sz w:val="28"/>
                <w:szCs w:val="28"/>
              </w:rPr>
              <w:t>太白站</w:t>
            </w:r>
            <w:r>
              <w:rPr>
                <w:rFonts w:hint="eastAsia" w:ascii="仿宋" w:hAnsi="仿宋" w:eastAsia="仿宋" w:cs="Arial"/>
                <w:kern w:val="0"/>
                <w:sz w:val="28"/>
                <w:szCs w:val="28"/>
              </w:rPr>
              <w:t>、</w:t>
            </w:r>
            <w:r>
              <w:rPr>
                <w:rFonts w:ascii="仿宋" w:hAnsi="仿宋" w:eastAsia="仿宋" w:cs="Arial"/>
                <w:kern w:val="0"/>
                <w:sz w:val="28"/>
                <w:szCs w:val="28"/>
              </w:rPr>
              <w:t>清溪站</w:t>
            </w:r>
            <w:r>
              <w:rPr>
                <w:rFonts w:hint="eastAsia" w:ascii="仿宋" w:hAnsi="仿宋" w:eastAsia="仿宋" w:cs="Arial"/>
                <w:kern w:val="0"/>
                <w:sz w:val="28"/>
                <w:szCs w:val="28"/>
              </w:rPr>
              <w:t>、</w:t>
            </w:r>
            <w:r>
              <w:rPr>
                <w:rFonts w:ascii="仿宋" w:hAnsi="仿宋" w:eastAsia="仿宋" w:cs="Arial"/>
                <w:kern w:val="0"/>
                <w:sz w:val="28"/>
                <w:szCs w:val="28"/>
              </w:rPr>
              <w:t>香泉</w:t>
            </w:r>
            <w:r>
              <w:rPr>
                <w:rFonts w:hint="eastAsia" w:ascii="仿宋" w:hAnsi="仿宋" w:eastAsia="仿宋" w:cs="Arial"/>
                <w:kern w:val="0"/>
                <w:sz w:val="28"/>
                <w:szCs w:val="28"/>
              </w:rPr>
              <w:t>、</w:t>
            </w:r>
            <w:r>
              <w:rPr>
                <w:rFonts w:ascii="仿宋" w:hAnsi="仿宋" w:eastAsia="仿宋" w:cs="Arial"/>
                <w:kern w:val="0"/>
                <w:sz w:val="28"/>
                <w:szCs w:val="28"/>
              </w:rPr>
              <w:t>福山站</w:t>
            </w:r>
            <w:r>
              <w:rPr>
                <w:rFonts w:hint="eastAsia" w:ascii="仿宋" w:hAnsi="仿宋" w:eastAsia="仿宋" w:cs="Arial"/>
                <w:kern w:val="0"/>
                <w:sz w:val="28"/>
                <w:szCs w:val="28"/>
              </w:rPr>
              <w:t>、</w:t>
            </w:r>
            <w:r>
              <w:rPr>
                <w:rFonts w:ascii="仿宋" w:hAnsi="仿宋" w:eastAsia="仿宋" w:cs="Arial"/>
                <w:kern w:val="0"/>
                <w:sz w:val="28"/>
                <w:szCs w:val="28"/>
              </w:rPr>
              <w:t>石涧</w:t>
            </w:r>
            <w:r>
              <w:rPr>
                <w:rFonts w:hint="eastAsia" w:ascii="仿宋" w:hAnsi="仿宋" w:eastAsia="仿宋" w:cs="Arial"/>
                <w:kern w:val="0"/>
                <w:sz w:val="28"/>
                <w:szCs w:val="28"/>
              </w:rPr>
              <w:t>、</w:t>
            </w:r>
            <w:r>
              <w:rPr>
                <w:rFonts w:ascii="仿宋" w:hAnsi="仿宋" w:eastAsia="仿宋" w:cs="Arial"/>
                <w:kern w:val="0"/>
                <w:sz w:val="28"/>
                <w:szCs w:val="28"/>
              </w:rPr>
              <w:t>仓头站</w:t>
            </w:r>
            <w:r>
              <w:rPr>
                <w:rFonts w:hint="eastAsia" w:ascii="仿宋" w:hAnsi="仿宋" w:eastAsia="仿宋" w:cs="Arial"/>
                <w:kern w:val="0"/>
                <w:sz w:val="28"/>
                <w:szCs w:val="28"/>
              </w:rPr>
              <w:t>、</w:t>
            </w:r>
            <w:r>
              <w:rPr>
                <w:rFonts w:ascii="仿宋" w:hAnsi="仿宋" w:eastAsia="仿宋" w:cs="Arial"/>
                <w:kern w:val="0"/>
                <w:sz w:val="28"/>
                <w:szCs w:val="28"/>
              </w:rPr>
              <w:t>江心洲</w:t>
            </w:r>
            <w:r>
              <w:rPr>
                <w:rFonts w:hint="eastAsia" w:ascii="仿宋" w:hAnsi="仿宋" w:eastAsia="仿宋" w:cs="Arial"/>
                <w:kern w:val="0"/>
                <w:sz w:val="28"/>
                <w:szCs w:val="28"/>
              </w:rPr>
              <w:t>、</w:t>
            </w:r>
            <w:r>
              <w:rPr>
                <w:rFonts w:ascii="仿宋" w:hAnsi="仿宋" w:eastAsia="仿宋" w:cs="Arial"/>
                <w:kern w:val="0"/>
                <w:sz w:val="28"/>
                <w:szCs w:val="28"/>
              </w:rPr>
              <w:t>滁州站</w:t>
            </w:r>
            <w:r>
              <w:rPr>
                <w:rFonts w:hint="eastAsia" w:ascii="仿宋" w:hAnsi="仿宋" w:eastAsia="仿宋" w:cs="Arial"/>
                <w:kern w:val="0"/>
                <w:sz w:val="28"/>
                <w:szCs w:val="28"/>
              </w:rPr>
              <w:t>、</w:t>
            </w:r>
            <w:r>
              <w:rPr>
                <w:rFonts w:ascii="仿宋" w:hAnsi="仿宋" w:eastAsia="仿宋" w:cs="Arial"/>
                <w:kern w:val="0"/>
                <w:sz w:val="28"/>
                <w:szCs w:val="28"/>
              </w:rPr>
              <w:t>定远</w:t>
            </w:r>
            <w:r>
              <w:rPr>
                <w:rFonts w:hint="eastAsia" w:ascii="仿宋" w:hAnsi="仿宋" w:eastAsia="仿宋" w:cs="Arial"/>
                <w:kern w:val="0"/>
                <w:sz w:val="28"/>
                <w:szCs w:val="28"/>
              </w:rPr>
              <w:t>、</w:t>
            </w:r>
            <w:r>
              <w:rPr>
                <w:rFonts w:ascii="仿宋" w:hAnsi="仿宋" w:eastAsia="仿宋" w:cs="Arial"/>
                <w:kern w:val="0"/>
                <w:sz w:val="28"/>
                <w:szCs w:val="28"/>
              </w:rPr>
              <w:t>皇甫山</w:t>
            </w:r>
          </w:p>
        </w:tc>
        <w:tc>
          <w:tcPr>
            <w:tcW w:w="992"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30座</w:t>
            </w: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滁马</w:t>
            </w:r>
          </w:p>
        </w:tc>
        <w:tc>
          <w:tcPr>
            <w:tcW w:w="1984"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大墅、文集、全椒、巢湖未过保，由原单位负责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spacing w:line="360" w:lineRule="auto"/>
              <w:rPr>
                <w:rFonts w:ascii="仿宋" w:hAnsi="仿宋" w:eastAsia="仿宋"/>
                <w:kern w:val="0"/>
                <w:sz w:val="28"/>
                <w:szCs w:val="28"/>
              </w:rPr>
            </w:pPr>
          </w:p>
        </w:tc>
        <w:tc>
          <w:tcPr>
            <w:tcW w:w="4228" w:type="dxa"/>
          </w:tcPr>
          <w:p>
            <w:pPr>
              <w:spacing w:line="360" w:lineRule="auto"/>
              <w:rPr>
                <w:rFonts w:ascii="仿宋" w:hAnsi="仿宋" w:eastAsia="仿宋"/>
                <w:kern w:val="0"/>
                <w:sz w:val="28"/>
                <w:szCs w:val="28"/>
              </w:rPr>
            </w:pPr>
            <w:r>
              <w:rPr>
                <w:rFonts w:ascii="仿宋" w:hAnsi="仿宋" w:eastAsia="仿宋" w:cs="Arial"/>
                <w:kern w:val="0"/>
                <w:sz w:val="28"/>
                <w:szCs w:val="28"/>
              </w:rPr>
              <w:t>牛头山</w:t>
            </w:r>
            <w:r>
              <w:rPr>
                <w:rFonts w:hint="eastAsia" w:ascii="仿宋" w:hAnsi="仿宋" w:eastAsia="仿宋" w:cs="Arial"/>
                <w:kern w:val="0"/>
                <w:sz w:val="28"/>
                <w:szCs w:val="28"/>
              </w:rPr>
              <w:t>、</w:t>
            </w:r>
            <w:r>
              <w:rPr>
                <w:rFonts w:ascii="仿宋" w:hAnsi="仿宋" w:eastAsia="仿宋" w:cs="Arial"/>
                <w:kern w:val="0"/>
                <w:sz w:val="28"/>
                <w:szCs w:val="28"/>
              </w:rPr>
              <w:t>马衙站</w:t>
            </w:r>
            <w:r>
              <w:rPr>
                <w:rFonts w:hint="eastAsia" w:ascii="仿宋" w:hAnsi="仿宋" w:eastAsia="仿宋" w:cs="Arial"/>
                <w:kern w:val="0"/>
                <w:sz w:val="28"/>
                <w:szCs w:val="28"/>
              </w:rPr>
              <w:t>、</w:t>
            </w:r>
            <w:r>
              <w:rPr>
                <w:rFonts w:ascii="仿宋" w:hAnsi="仿宋" w:eastAsia="仿宋" w:cs="Arial"/>
                <w:kern w:val="0"/>
                <w:sz w:val="28"/>
                <w:szCs w:val="28"/>
              </w:rPr>
              <w:t>花园站</w:t>
            </w:r>
            <w:r>
              <w:rPr>
                <w:rFonts w:hint="eastAsia" w:ascii="仿宋" w:hAnsi="仿宋" w:eastAsia="仿宋" w:cs="Arial"/>
                <w:kern w:val="0"/>
                <w:sz w:val="28"/>
                <w:szCs w:val="28"/>
              </w:rPr>
              <w:t>、</w:t>
            </w:r>
            <w:r>
              <w:rPr>
                <w:rFonts w:ascii="仿宋" w:hAnsi="仿宋" w:eastAsia="仿宋" w:cs="Arial"/>
                <w:kern w:val="0"/>
                <w:sz w:val="28"/>
                <w:szCs w:val="28"/>
              </w:rPr>
              <w:t>升金湖</w:t>
            </w:r>
            <w:r>
              <w:rPr>
                <w:rFonts w:hint="eastAsia" w:ascii="仿宋" w:hAnsi="仿宋" w:eastAsia="仿宋" w:cs="Arial"/>
                <w:kern w:val="0"/>
                <w:sz w:val="28"/>
                <w:szCs w:val="28"/>
              </w:rPr>
              <w:t>、</w:t>
            </w:r>
            <w:r>
              <w:rPr>
                <w:rFonts w:ascii="仿宋" w:hAnsi="仿宋" w:eastAsia="仿宋" w:cs="Arial"/>
                <w:kern w:val="0"/>
                <w:sz w:val="28"/>
                <w:szCs w:val="28"/>
              </w:rPr>
              <w:t>九华山</w:t>
            </w:r>
            <w:r>
              <w:rPr>
                <w:rFonts w:hint="eastAsia" w:ascii="仿宋" w:hAnsi="仿宋" w:eastAsia="仿宋" w:cs="Arial"/>
                <w:kern w:val="0"/>
                <w:sz w:val="28"/>
                <w:szCs w:val="28"/>
              </w:rPr>
              <w:t>、</w:t>
            </w:r>
            <w:r>
              <w:rPr>
                <w:rFonts w:ascii="仿宋" w:hAnsi="仿宋" w:eastAsia="仿宋" w:cs="Arial"/>
                <w:kern w:val="0"/>
                <w:sz w:val="28"/>
                <w:szCs w:val="28"/>
              </w:rPr>
              <w:t>牯牛降</w:t>
            </w:r>
            <w:r>
              <w:rPr>
                <w:rFonts w:hint="eastAsia" w:ascii="仿宋" w:hAnsi="仿宋" w:eastAsia="仿宋" w:cs="Arial"/>
                <w:kern w:val="0"/>
                <w:sz w:val="28"/>
                <w:szCs w:val="28"/>
              </w:rPr>
              <w:t>、</w:t>
            </w:r>
            <w:r>
              <w:rPr>
                <w:rFonts w:ascii="仿宋" w:hAnsi="仿宋" w:eastAsia="仿宋" w:cs="Arial"/>
                <w:kern w:val="0"/>
                <w:sz w:val="28"/>
                <w:szCs w:val="28"/>
              </w:rPr>
              <w:t>休宁站</w:t>
            </w:r>
            <w:r>
              <w:rPr>
                <w:rFonts w:hint="eastAsia" w:ascii="仿宋" w:hAnsi="仿宋" w:eastAsia="仿宋" w:cs="Arial"/>
                <w:kern w:val="0"/>
                <w:sz w:val="28"/>
                <w:szCs w:val="28"/>
              </w:rPr>
              <w:t>、</w:t>
            </w:r>
            <w:r>
              <w:rPr>
                <w:rFonts w:ascii="仿宋" w:hAnsi="仿宋" w:eastAsia="仿宋" w:cs="Arial"/>
                <w:kern w:val="0"/>
                <w:sz w:val="28"/>
                <w:szCs w:val="28"/>
              </w:rPr>
              <w:t>呈坎站</w:t>
            </w:r>
            <w:r>
              <w:rPr>
                <w:rFonts w:hint="eastAsia" w:ascii="仿宋" w:hAnsi="仿宋" w:eastAsia="仿宋" w:cs="Arial"/>
                <w:kern w:val="0"/>
                <w:sz w:val="28"/>
                <w:szCs w:val="28"/>
              </w:rPr>
              <w:t>、</w:t>
            </w:r>
            <w:r>
              <w:rPr>
                <w:rFonts w:ascii="仿宋" w:hAnsi="仿宋" w:eastAsia="仿宋" w:cs="Arial"/>
                <w:kern w:val="0"/>
                <w:sz w:val="28"/>
                <w:szCs w:val="28"/>
              </w:rPr>
              <w:t>太平湖</w:t>
            </w:r>
            <w:r>
              <w:rPr>
                <w:rFonts w:hint="eastAsia" w:ascii="仿宋" w:hAnsi="仿宋" w:eastAsia="仿宋" w:cs="Arial"/>
                <w:kern w:val="0"/>
                <w:sz w:val="28"/>
                <w:szCs w:val="28"/>
              </w:rPr>
              <w:t>、</w:t>
            </w:r>
            <w:r>
              <w:rPr>
                <w:rFonts w:ascii="仿宋" w:hAnsi="仿宋" w:eastAsia="仿宋" w:cs="Arial"/>
                <w:kern w:val="0"/>
                <w:sz w:val="28"/>
                <w:szCs w:val="28"/>
              </w:rPr>
              <w:t>香隅</w:t>
            </w:r>
            <w:r>
              <w:rPr>
                <w:rFonts w:hint="eastAsia" w:ascii="仿宋" w:hAnsi="仿宋" w:eastAsia="仿宋" w:cs="Arial"/>
                <w:kern w:val="0"/>
                <w:sz w:val="28"/>
                <w:szCs w:val="28"/>
              </w:rPr>
              <w:t>、</w:t>
            </w:r>
            <w:r>
              <w:rPr>
                <w:rFonts w:ascii="仿宋" w:hAnsi="仿宋" w:eastAsia="仿宋" w:cs="Arial"/>
                <w:kern w:val="0"/>
                <w:sz w:val="28"/>
                <w:szCs w:val="28"/>
              </w:rPr>
              <w:t>齐云山</w:t>
            </w:r>
          </w:p>
        </w:tc>
        <w:tc>
          <w:tcPr>
            <w:tcW w:w="992" w:type="dxa"/>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22座</w:t>
            </w:r>
          </w:p>
        </w:tc>
        <w:tc>
          <w:tcPr>
            <w:tcW w:w="1276"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池黄</w:t>
            </w:r>
          </w:p>
        </w:tc>
        <w:tc>
          <w:tcPr>
            <w:tcW w:w="1984" w:type="dxa"/>
            <w:vAlign w:val="center"/>
          </w:tcPr>
          <w:p>
            <w:pPr>
              <w:spacing w:line="360" w:lineRule="auto"/>
              <w:rPr>
                <w:rFonts w:ascii="仿宋" w:hAnsi="仿宋" w:eastAsia="仿宋"/>
                <w:kern w:val="0"/>
                <w:sz w:val="28"/>
                <w:szCs w:val="28"/>
              </w:rPr>
            </w:pPr>
            <w:r>
              <w:rPr>
                <w:rFonts w:hint="eastAsia" w:ascii="仿宋" w:hAnsi="仿宋" w:eastAsia="仿宋"/>
                <w:kern w:val="0"/>
                <w:sz w:val="28"/>
                <w:szCs w:val="28"/>
              </w:rPr>
              <w:t>齐云山未过保，由原单位负责</w:t>
            </w:r>
          </w:p>
        </w:tc>
      </w:tr>
    </w:tbl>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以上站点发生故障，需根据投标清单价格进行计算，由区域或站内管理人员根据实际故障情况填写报修单，经甲方相关部门审批完成后，交给乙方，乙方按照时间要求进行修复，费用按照实际发生量按月与甲方结算。</w:t>
      </w:r>
    </w:p>
    <w:p>
      <w:pPr>
        <w:pStyle w:val="64"/>
        <w:spacing w:before="0" w:beforeAutospacing="0" w:after="0" w:afterAutospacing="0" w:line="360" w:lineRule="auto"/>
        <w:ind w:firstLine="280" w:firstLineChars="100"/>
        <w:rPr>
          <w:rFonts w:ascii="仿宋" w:hAnsi="仿宋" w:eastAsia="仿宋"/>
          <w:color w:val="000000"/>
          <w:sz w:val="28"/>
          <w:szCs w:val="28"/>
        </w:rPr>
      </w:pP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二、资格条件</w:t>
      </w:r>
    </w:p>
    <w:p>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1.本次询比要求投标单位须具备：</w:t>
      </w:r>
    </w:p>
    <w:p>
      <w:pPr>
        <w:spacing w:line="360" w:lineRule="auto"/>
        <w:ind w:left="506"/>
        <w:jc w:val="left"/>
        <w:rPr>
          <w:rFonts w:ascii="仿宋" w:hAnsi="仿宋" w:eastAsia="仿宋" w:cs="宋体"/>
          <w:sz w:val="28"/>
          <w:szCs w:val="28"/>
        </w:rPr>
      </w:pPr>
      <w:r>
        <w:rPr>
          <w:rFonts w:hint="eastAsia" w:ascii="仿宋" w:hAnsi="仿宋" w:eastAsia="仿宋" w:cs="宋体"/>
          <w:sz w:val="28"/>
          <w:szCs w:val="28"/>
        </w:rPr>
        <w:t>（1）投标人执有工商行政管理部门核发的营业执照，具备独立法人资格；</w:t>
      </w:r>
    </w:p>
    <w:p>
      <w:pPr>
        <w:spacing w:line="360" w:lineRule="auto"/>
        <w:ind w:left="506"/>
        <w:jc w:val="left"/>
        <w:rPr>
          <w:rFonts w:ascii="宋体" w:hAnsi="宋体" w:eastAsia="宋体" w:cs="宋体"/>
          <w:sz w:val="24"/>
          <w:szCs w:val="24"/>
        </w:rPr>
      </w:pPr>
      <w:r>
        <w:rPr>
          <w:rFonts w:hint="eastAsia" w:ascii="仿宋" w:hAnsi="仿宋" w:eastAsia="仿宋" w:cs="宋体"/>
          <w:sz w:val="28"/>
          <w:szCs w:val="28"/>
        </w:rPr>
        <w:t>（2）投标人资质：具有安全技术防范行业贰级及以上或公路交通工程（公路机电工程分项）专业承包贰级。需在有效期内。</w:t>
      </w:r>
    </w:p>
    <w:p>
      <w:pPr>
        <w:spacing w:line="360" w:lineRule="auto"/>
        <w:ind w:left="506"/>
        <w:jc w:val="left"/>
        <w:rPr>
          <w:rFonts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olor w:val="333333"/>
          <w:sz w:val="29"/>
          <w:szCs w:val="29"/>
          <w:shd w:val="clear" w:color="auto" w:fill="FFFFFF"/>
        </w:rPr>
        <w:t>2017年1月1日至今，投标人在任意一年内承接过的安徽省内监控类型工程的业绩总金额超过50万。（提供业绩的合同协议书复印件，时间以合同协议书的落款时间为准）。</w:t>
      </w:r>
    </w:p>
    <w:p>
      <w:pPr>
        <w:spacing w:line="360" w:lineRule="auto"/>
        <w:ind w:firstLine="420"/>
        <w:jc w:val="left"/>
        <w:rPr>
          <w:rFonts w:ascii="仿宋" w:hAnsi="仿宋" w:eastAsia="仿宋" w:cs="宋体"/>
          <w:sz w:val="28"/>
          <w:szCs w:val="28"/>
        </w:rPr>
      </w:pPr>
      <w:r>
        <w:rPr>
          <w:rFonts w:hint="eastAsia" w:ascii="仿宋" w:hAnsi="仿宋" w:eastAsia="仿宋" w:cs="宋体"/>
          <w:sz w:val="28"/>
          <w:szCs w:val="28"/>
        </w:rPr>
        <w:t>2.信誉要求：</w:t>
      </w:r>
    </w:p>
    <w:p>
      <w:pPr>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（1）没有被交通运输部或安徽省交通运输厅取消在安徽省的投标资格或禁止进入安徽省公路建设市场且处于有效期内的。</w:t>
      </w:r>
    </w:p>
    <w:p>
      <w:pPr>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（2）没有被责令停业，暂扣或吊销执照，或吊销资质证书。</w:t>
      </w:r>
    </w:p>
    <w:p>
      <w:pPr>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（3）没有进入清算程序，或被宣告破产，或其他丧失履约能力的情形。</w:t>
      </w:r>
    </w:p>
    <w:p>
      <w:pPr>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（4）没有在国家企业信用信息公示系统（http://www.gsxt.gov.cn）中被列入严重违法失信企业名单。</w:t>
      </w:r>
    </w:p>
    <w:p>
      <w:pPr>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（5）没有</w:t>
      </w:r>
      <w:r>
        <w:rPr>
          <w:rFonts w:ascii="仿宋" w:hAnsi="仿宋" w:eastAsia="仿宋"/>
        </w:rPr>
        <w:fldChar w:fldCharType="begin"/>
      </w:r>
      <w:r>
        <w:rPr>
          <w:rFonts w:ascii="仿宋" w:hAnsi="仿宋" w:eastAsia="仿宋"/>
        </w:rPr>
        <w:instrText xml:space="preserve">HYPERLINK "http://www.creditchina.gov.cn/" \h</w:instrText>
      </w:r>
      <w:r>
        <w:rPr>
          <w:rFonts w:ascii="仿宋" w:hAnsi="仿宋" w:eastAsia="仿宋"/>
        </w:rPr>
        <w:fldChar w:fldCharType="separate"/>
      </w:r>
      <w:r>
        <w:rPr>
          <w:rFonts w:hint="eastAsia" w:ascii="仿宋" w:hAnsi="仿宋" w:eastAsia="仿宋" w:cs="宋体"/>
          <w:color w:val="000000"/>
          <w:sz w:val="28"/>
          <w:szCs w:val="28"/>
        </w:rPr>
        <w:t>在“信用中国”网站（http://w</w:t>
      </w:r>
      <w:r>
        <w:rPr>
          <w:rFonts w:ascii="仿宋" w:hAnsi="仿宋" w:eastAsia="仿宋"/>
        </w:rPr>
        <w:fldChar w:fldCharType="end"/>
      </w:r>
      <w:r>
        <w:rPr>
          <w:rFonts w:hint="eastAsia" w:ascii="仿宋" w:hAnsi="仿宋" w:eastAsia="仿宋" w:cs="宋体"/>
          <w:color w:val="000000"/>
          <w:sz w:val="28"/>
          <w:szCs w:val="28"/>
        </w:rPr>
        <w:t>w</w:t>
      </w:r>
      <w:r>
        <w:fldChar w:fldCharType="begin"/>
      </w:r>
      <w:r>
        <w:instrText xml:space="preserve"> HYPERLINK "http://www.creditchina.gov.cn/" \h </w:instrText>
      </w:r>
      <w:r>
        <w:fldChar w:fldCharType="separate"/>
      </w:r>
      <w:r>
        <w:rPr>
          <w:rFonts w:hint="eastAsia" w:ascii="仿宋" w:hAnsi="仿宋" w:eastAsia="仿宋" w:cs="宋体"/>
          <w:color w:val="000000"/>
          <w:sz w:val="28"/>
          <w:szCs w:val="28"/>
        </w:rPr>
        <w:t>w.creditchina.gov.c</w:t>
      </w:r>
      <w:r>
        <w:rPr>
          <w:rFonts w:hint="eastAsia" w:ascii="仿宋" w:hAnsi="仿宋" w:eastAsia="仿宋" w:cs="宋体"/>
          <w:color w:val="000000"/>
          <w:sz w:val="28"/>
          <w:szCs w:val="28"/>
        </w:rPr>
        <w:fldChar w:fldCharType="end"/>
      </w:r>
      <w:r>
        <w:rPr>
          <w:rFonts w:hint="eastAsia" w:ascii="仿宋" w:hAnsi="仿宋" w:eastAsia="仿宋" w:cs="宋体"/>
          <w:color w:val="000000"/>
          <w:sz w:val="28"/>
          <w:szCs w:val="28"/>
        </w:rPr>
        <w:t>n）中被列入失信被执行人名单。</w:t>
      </w:r>
    </w:p>
    <w:p>
      <w:pPr>
        <w:spacing w:line="360" w:lineRule="auto"/>
        <w:ind w:firstLine="420"/>
        <w:jc w:val="left"/>
        <w:rPr>
          <w:rFonts w:ascii="仿宋" w:hAnsi="仿宋" w:eastAsia="仿宋" w:cs="宋体"/>
          <w:sz w:val="28"/>
          <w:szCs w:val="28"/>
        </w:rPr>
      </w:pPr>
      <w:r>
        <w:rPr>
          <w:rFonts w:hint="eastAsia" w:ascii="仿宋" w:hAnsi="仿宋" w:eastAsia="仿宋" w:cs="宋体"/>
          <w:sz w:val="28"/>
          <w:szCs w:val="28"/>
        </w:rPr>
        <w:t>3.单位负责人为同一人或者存在控股、管理关系的不同单位，不得参加同一标段或者未划分标段的同一询比项目投标。</w:t>
      </w:r>
    </w:p>
    <w:p>
      <w:pPr>
        <w:spacing w:line="360" w:lineRule="auto"/>
        <w:ind w:firstLine="420"/>
        <w:jc w:val="left"/>
        <w:rPr>
          <w:rFonts w:ascii="仿宋" w:hAnsi="仿宋" w:eastAsia="仿宋" w:cs="宋体"/>
          <w:color w:val="000000"/>
          <w:sz w:val="28"/>
          <w:szCs w:val="28"/>
        </w:rPr>
      </w:pPr>
      <w:r>
        <w:rPr>
          <w:rFonts w:hint="eastAsia" w:ascii="仿宋" w:hAnsi="仿宋" w:eastAsia="仿宋" w:cs="宋体"/>
          <w:color w:val="000000"/>
          <w:sz w:val="28"/>
          <w:szCs w:val="28"/>
        </w:rPr>
        <w:t>4、拟投入本项目的其他人员、设备、资金等方面具备相应的能力。</w:t>
      </w:r>
    </w:p>
    <w:p>
      <w:pPr>
        <w:spacing w:line="360" w:lineRule="auto"/>
        <w:ind w:firstLine="420"/>
        <w:jc w:val="left"/>
        <w:rPr>
          <w:rFonts w:ascii="仿宋" w:hAnsi="仿宋" w:eastAsia="仿宋" w:cs="宋体"/>
          <w:color w:val="000000"/>
          <w:sz w:val="28"/>
          <w:szCs w:val="28"/>
        </w:rPr>
      </w:pPr>
      <w:r>
        <w:rPr>
          <w:rFonts w:hint="eastAsia" w:ascii="仿宋" w:hAnsi="仿宋" w:eastAsia="仿宋" w:cs="宋体"/>
          <w:color w:val="000000"/>
          <w:sz w:val="28"/>
          <w:szCs w:val="28"/>
        </w:rPr>
        <w:t>5、本次询比不接受联合体参与，本项目严禁转包及非法分包。</w:t>
      </w:r>
    </w:p>
    <w:p>
      <w:pPr>
        <w:pStyle w:val="64"/>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三、报价清单：</w:t>
      </w:r>
    </w:p>
    <w:p>
      <w:pPr>
        <w:pStyle w:val="64"/>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项目投标单位只需要对甲方提供的维修项目造价清单上各种维修费用、人工费、路程费进行同比例降比系数报价即可（只能为降比，不能为增比，增比即为废标）。不需要进行各项费用单独报价，如有单独报价，一律做废标处理。</w:t>
      </w: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四、工期、质量要求：</w:t>
      </w:r>
    </w:p>
    <w:p>
      <w:pPr>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sz w:val="28"/>
          <w:szCs w:val="28"/>
        </w:rPr>
        <w:t>1、</w:t>
      </w:r>
      <w:r>
        <w:rPr>
          <w:rFonts w:hint="eastAsia" w:ascii="仿宋" w:hAnsi="仿宋" w:eastAsia="仿宋" w:cs="宋体"/>
          <w:color w:val="000000"/>
          <w:sz w:val="28"/>
          <w:szCs w:val="28"/>
        </w:rPr>
        <w:t>维修服务质量要求：中标单位必须保障，2020年12</w:t>
      </w:r>
      <w:r>
        <w:rPr>
          <w:rFonts w:hint="eastAsia" w:ascii="仿宋" w:hAnsi="仿宋" w:eastAsia="仿宋" w:cs="宋体"/>
          <w:color w:val="000000"/>
          <w:sz w:val="28"/>
          <w:szCs w:val="28"/>
          <w:lang w:val="en-US" w:eastAsia="zh-CN"/>
        </w:rPr>
        <w:t>月</w:t>
      </w:r>
      <w:r>
        <w:rPr>
          <w:rFonts w:hint="eastAsia" w:ascii="仿宋" w:hAnsi="仿宋" w:eastAsia="仿宋" w:cs="宋体"/>
          <w:color w:val="000000"/>
          <w:sz w:val="28"/>
          <w:szCs w:val="28"/>
        </w:rPr>
        <w:t>-2023年12</w:t>
      </w:r>
      <w:r>
        <w:rPr>
          <w:rFonts w:hint="eastAsia" w:ascii="仿宋" w:hAnsi="仿宋" w:eastAsia="仿宋" w:cs="宋体"/>
          <w:color w:val="000000"/>
          <w:sz w:val="28"/>
          <w:szCs w:val="28"/>
          <w:lang w:val="en-US" w:eastAsia="zh-CN"/>
        </w:rPr>
        <w:t>月</w:t>
      </w:r>
      <w:r>
        <w:rPr>
          <w:rFonts w:hint="eastAsia" w:ascii="仿宋" w:hAnsi="仿宋" w:eastAsia="仿宋" w:cs="宋体"/>
          <w:color w:val="000000"/>
          <w:sz w:val="28"/>
          <w:szCs w:val="28"/>
        </w:rPr>
        <w:t>期间，在加油站上报故障后的</w:t>
      </w:r>
      <w:r>
        <w:rPr>
          <w:rFonts w:ascii="仿宋" w:hAnsi="仿宋" w:eastAsia="仿宋" w:cs="宋体"/>
          <w:color w:val="000000"/>
          <w:sz w:val="28"/>
          <w:szCs w:val="28"/>
        </w:rPr>
        <w:t>12</w:t>
      </w:r>
      <w:r>
        <w:rPr>
          <w:rFonts w:hint="eastAsia" w:ascii="仿宋" w:hAnsi="仿宋" w:eastAsia="仿宋" w:cs="宋体"/>
          <w:color w:val="000000"/>
          <w:sz w:val="28"/>
          <w:szCs w:val="28"/>
        </w:rPr>
        <w:t>-120小时内完成维修工作，所需价值高于300元的备品备件由业主单位提供，价值低于300元的配件包括熔纤、网线、尾纤、电源适配器等由维护单位提供），维修后需要得到站内管理人员的确认。</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 xml:space="preserve">2、应急保障工作要求：针对我公司突发的事件，例如文明服务区创建、加油站检查、加油站现场施工造成的设备故障等需要紧急应急保障的事件，维护单位在有必要的情况下，须在12小时内组织人员赶往现场进行抢修，无条件的保障加油站监控系统的正常使用。 </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3、故障修复等级及修复时间：</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一级故障</w:t>
      </w:r>
      <w:r>
        <w:rPr>
          <w:rFonts w:hint="eastAsia" w:ascii="仿宋" w:hAnsi="仿宋" w:eastAsia="仿宋"/>
          <w:color w:val="000000"/>
          <w:sz w:val="28"/>
          <w:szCs w:val="28"/>
        </w:rPr>
        <w:t>（修复时间12-36小时）</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ascii="仿宋" w:hAnsi="仿宋" w:eastAsia="仿宋"/>
          <w:color w:val="000000"/>
          <w:sz w:val="28"/>
          <w:szCs w:val="28"/>
        </w:rPr>
        <w:t>加油站监控系统全面瘫痪，视频信号全部看不到。</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（二）</w:t>
      </w:r>
      <w:r>
        <w:rPr>
          <w:rFonts w:ascii="仿宋" w:hAnsi="仿宋" w:eastAsia="仿宋"/>
          <w:color w:val="000000"/>
          <w:sz w:val="28"/>
          <w:szCs w:val="28"/>
        </w:rPr>
        <w:t>二级故障</w:t>
      </w:r>
      <w:r>
        <w:rPr>
          <w:rFonts w:hint="eastAsia" w:ascii="仿宋" w:hAnsi="仿宋" w:eastAsia="仿宋"/>
          <w:color w:val="000000"/>
          <w:sz w:val="28"/>
          <w:szCs w:val="28"/>
        </w:rPr>
        <w:t>（修复时间120小时内）</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视频图像信息本地存储时间低于</w:t>
      </w:r>
      <w:r>
        <w:rPr>
          <w:rFonts w:hint="eastAsia" w:ascii="仿宋" w:hAnsi="仿宋" w:eastAsia="仿宋"/>
          <w:color w:val="000000"/>
          <w:sz w:val="28"/>
          <w:szCs w:val="28"/>
        </w:rPr>
        <w:t>90</w:t>
      </w:r>
      <w:r>
        <w:rPr>
          <w:rFonts w:ascii="仿宋" w:hAnsi="仿宋" w:eastAsia="仿宋"/>
          <w:color w:val="000000"/>
          <w:sz w:val="28"/>
          <w:szCs w:val="28"/>
        </w:rPr>
        <w:t>天</w:t>
      </w:r>
      <w:r>
        <w:rPr>
          <w:rFonts w:hint="eastAsia" w:ascii="仿宋" w:hAnsi="仿宋" w:eastAsia="仿宋"/>
          <w:color w:val="000000"/>
          <w:sz w:val="28"/>
          <w:szCs w:val="28"/>
        </w:rPr>
        <w:t>；</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加油站内某些摄像头无图像或者时有时无</w:t>
      </w:r>
      <w:r>
        <w:rPr>
          <w:rFonts w:hint="eastAsia" w:ascii="仿宋" w:hAnsi="仿宋" w:eastAsia="仿宋"/>
          <w:color w:val="000000"/>
          <w:sz w:val="28"/>
          <w:szCs w:val="28"/>
        </w:rPr>
        <w:t>；</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图像不清、云台不转等</w:t>
      </w:r>
      <w:r>
        <w:rPr>
          <w:rFonts w:hint="eastAsia" w:ascii="仿宋" w:hAnsi="仿宋" w:eastAsia="仿宋"/>
          <w:color w:val="000000"/>
          <w:sz w:val="28"/>
          <w:szCs w:val="28"/>
        </w:rPr>
        <w:t>；</w:t>
      </w:r>
    </w:p>
    <w:p>
      <w:pPr>
        <w:pStyle w:val="64"/>
        <w:spacing w:before="0" w:beforeAutospacing="0" w:after="0" w:afterAutospacing="0" w:line="360" w:lineRule="auto"/>
        <w:ind w:firstLine="280" w:firstLineChars="100"/>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其他非重点故障。</w:t>
      </w: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五、支付方式</w:t>
      </w:r>
    </w:p>
    <w:p>
      <w:pPr>
        <w:spacing w:line="360" w:lineRule="auto"/>
        <w:ind w:firstLine="629"/>
        <w:rPr>
          <w:rFonts w:ascii="仿宋" w:hAnsi="仿宋" w:eastAsia="仿宋" w:cs="宋体"/>
          <w:sz w:val="28"/>
          <w:szCs w:val="28"/>
        </w:rPr>
      </w:pPr>
      <w:r>
        <w:rPr>
          <w:rFonts w:hint="eastAsia" w:ascii="仿宋" w:hAnsi="仿宋" w:eastAsia="仿宋" w:cs="宋体"/>
          <w:sz w:val="28"/>
          <w:szCs w:val="28"/>
        </w:rPr>
        <w:t>中标单位将履约保证金打入甲方指定账户后，签订合同。乙方根据甲方实际发生的维护、维修进行按月结算。所有支付均为无息支付。</w:t>
      </w:r>
    </w:p>
    <w:p>
      <w:pPr>
        <w:widowControl/>
        <w:snapToGrid w:val="0"/>
        <w:spacing w:line="36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六、询比文件的获取</w:t>
      </w:r>
    </w:p>
    <w:p>
      <w:pPr>
        <w:spacing w:line="360" w:lineRule="auto"/>
        <w:ind w:firstLine="420" w:firstLineChars="150"/>
        <w:rPr>
          <w:rFonts w:ascii="仿宋" w:hAnsi="仿宋" w:eastAsia="仿宋" w:cs="宋体"/>
          <w:sz w:val="28"/>
          <w:szCs w:val="28"/>
        </w:rPr>
      </w:pPr>
      <w:r>
        <w:rPr>
          <w:rFonts w:hint="eastAsia" w:ascii="仿宋" w:hAnsi="仿宋" w:eastAsia="仿宋" w:cs="宋体"/>
          <w:sz w:val="28"/>
          <w:szCs w:val="28"/>
        </w:rPr>
        <w:t>凡有意向参加本项目的投标人，可于2020年12月</w:t>
      </w:r>
      <w:r>
        <w:rPr>
          <w:rFonts w:hint="eastAsia" w:ascii="仿宋" w:hAnsi="仿宋" w:eastAsia="仿宋" w:cs="宋体"/>
          <w:sz w:val="28"/>
          <w:szCs w:val="28"/>
          <w:lang w:val="en-US" w:eastAsia="zh-CN"/>
        </w:rPr>
        <w:t>3</w:t>
      </w:r>
      <w:r>
        <w:rPr>
          <w:rFonts w:hint="eastAsia" w:ascii="仿宋" w:hAnsi="仿宋" w:eastAsia="仿宋" w:cs="宋体"/>
          <w:sz w:val="28"/>
          <w:szCs w:val="28"/>
        </w:rPr>
        <w:t>日至12月</w:t>
      </w:r>
      <w:r>
        <w:rPr>
          <w:rFonts w:hint="eastAsia" w:ascii="仿宋" w:hAnsi="仿宋" w:eastAsia="仿宋" w:cs="宋体"/>
          <w:sz w:val="28"/>
          <w:szCs w:val="28"/>
          <w:lang w:val="en-US" w:eastAsia="zh-CN"/>
        </w:rPr>
        <w:t>9</w:t>
      </w:r>
      <w:r>
        <w:rPr>
          <w:rFonts w:hint="eastAsia" w:ascii="仿宋" w:hAnsi="仿宋" w:eastAsia="仿宋" w:cs="宋体"/>
          <w:sz w:val="28"/>
          <w:szCs w:val="28"/>
        </w:rPr>
        <w:t>日期间于安徽省高速石化有限公司网站</w:t>
      </w:r>
      <w:r>
        <w:rPr>
          <w:rFonts w:ascii="仿宋" w:hAnsi="仿宋" w:eastAsia="仿宋"/>
        </w:rPr>
        <w:fldChar w:fldCharType="begin"/>
      </w:r>
      <w:r>
        <w:rPr>
          <w:rFonts w:ascii="仿宋" w:hAnsi="仿宋" w:eastAsia="仿宋"/>
        </w:rPr>
        <w:instrText xml:space="preserve">HYPERLINK "http://www.ahgssh.com"</w:instrText>
      </w:r>
      <w:r>
        <w:rPr>
          <w:rFonts w:ascii="仿宋" w:hAnsi="仿宋" w:eastAsia="仿宋"/>
        </w:rPr>
        <w:fldChar w:fldCharType="separate"/>
      </w:r>
      <w:r>
        <w:rPr>
          <w:rFonts w:hint="eastAsia" w:ascii="仿宋" w:hAnsi="仿宋" w:eastAsia="仿宋" w:cs="宋体"/>
          <w:sz w:val="28"/>
          <w:szCs w:val="28"/>
        </w:rPr>
        <w:t>www.ahgssh.com</w:t>
      </w:r>
      <w:r>
        <w:rPr>
          <w:rFonts w:ascii="仿宋" w:hAnsi="仿宋" w:eastAsia="仿宋"/>
        </w:rPr>
        <w:fldChar w:fldCharType="end"/>
      </w:r>
      <w:r>
        <w:rPr>
          <w:rFonts w:hint="eastAsia" w:ascii="仿宋" w:hAnsi="仿宋" w:eastAsia="仿宋" w:cs="宋体"/>
          <w:sz w:val="28"/>
          <w:szCs w:val="28"/>
        </w:rPr>
        <w:t>自行下载。</w:t>
      </w: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七、提交响应文件截止时间及地点及相关事宜</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1、响应文件（一正一副）递交的截止时间（投标截止时间）为2020年1</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9</w:t>
      </w:r>
      <w:r>
        <w:rPr>
          <w:rFonts w:hint="eastAsia" w:ascii="仿宋" w:hAnsi="仿宋" w:eastAsia="仿宋"/>
          <w:sz w:val="28"/>
          <w:szCs w:val="28"/>
        </w:rPr>
        <w:t>日下午15:00，递交地点为安徽省高速石化有限公司三</w:t>
      </w:r>
      <w:r>
        <w:rPr>
          <w:rFonts w:ascii="仿宋" w:hAnsi="仿宋" w:eastAsia="仿宋"/>
          <w:sz w:val="28"/>
          <w:szCs w:val="28"/>
        </w:rPr>
        <w:t>楼</w:t>
      </w:r>
      <w:r>
        <w:rPr>
          <w:rFonts w:hint="eastAsia" w:ascii="仿宋" w:hAnsi="仿宋" w:eastAsia="仿宋"/>
          <w:sz w:val="28"/>
          <w:szCs w:val="28"/>
        </w:rPr>
        <w:t>监控中心。采购人定于响应文件递交截止的同一时间、同一地点举行公开开标。投标人的法定代表人或授权代理人应携带本人身份证准时参加开标会议，否则将视其默认评审结果。逾期送达的或者未送达指定地点的响应文件，采购人不予受理。</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2、本次响应文件必须密封、胶装，否则本次响应文件不计入有效投标报价。</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询比响应保证金金额为</w:t>
      </w:r>
      <w:r>
        <w:rPr>
          <w:rFonts w:hint="eastAsia" w:ascii="仿宋" w:hAnsi="仿宋" w:eastAsia="仿宋"/>
          <w:sz w:val="28"/>
          <w:szCs w:val="28"/>
        </w:rPr>
        <w:t>玖仟</w:t>
      </w:r>
      <w:r>
        <w:rPr>
          <w:rFonts w:ascii="仿宋" w:hAnsi="仿宋" w:eastAsia="仿宋"/>
          <w:sz w:val="28"/>
          <w:szCs w:val="28"/>
        </w:rPr>
        <w:t>元，必须由竞价人的基本账户一次性汇入以下账号（汇入时应注明为该项目的响应保证金），并在提交响应文件的截止时间前到账，否则无效。若采用银行保函形式，则应由竞价人开立基本账户的银行开具，银行保函应采用响应文件提供的格式，银行保函原件装订在响应文件的正本之中。履约保证金金额为</w:t>
      </w:r>
      <w:r>
        <w:rPr>
          <w:rFonts w:hint="eastAsia" w:ascii="仿宋" w:hAnsi="仿宋" w:eastAsia="仿宋"/>
          <w:sz w:val="28"/>
          <w:szCs w:val="28"/>
        </w:rPr>
        <w:t>伍仟元整</w:t>
      </w:r>
      <w:r>
        <w:rPr>
          <w:rFonts w:ascii="仿宋" w:hAnsi="仿宋" w:eastAsia="仿宋"/>
          <w:sz w:val="28"/>
          <w:szCs w:val="28"/>
        </w:rPr>
        <w:t>，必须由竞价人的基本账户一次性汇入以下账号，并在正式签订合同之前到账。若采用银行保函形式，则应由中标人开立基本账户的银行开具，银行保函应采用响应文件提供的格式，银行保函原件应提交给发包人，扫描件应装订在合同中。</w:t>
      </w:r>
      <w:r>
        <w:rPr>
          <w:rFonts w:ascii="仿宋" w:hAnsi="仿宋" w:eastAsia="仿宋"/>
          <w:sz w:val="28"/>
          <w:szCs w:val="28"/>
        </w:rPr>
        <w:br w:type="textWrapping"/>
      </w:r>
      <w:r>
        <w:rPr>
          <w:rFonts w:ascii="仿宋" w:hAnsi="仿宋" w:eastAsia="仿宋"/>
          <w:sz w:val="28"/>
          <w:szCs w:val="28"/>
        </w:rPr>
        <w:t>账户名：安徽省高速石化有限公司</w:t>
      </w:r>
      <w:r>
        <w:rPr>
          <w:rFonts w:ascii="仿宋" w:hAnsi="仿宋" w:eastAsia="仿宋"/>
          <w:sz w:val="28"/>
          <w:szCs w:val="28"/>
        </w:rPr>
        <w:br w:type="textWrapping"/>
      </w:r>
      <w:r>
        <w:rPr>
          <w:rFonts w:ascii="仿宋" w:hAnsi="仿宋" w:eastAsia="仿宋"/>
          <w:sz w:val="28"/>
          <w:szCs w:val="28"/>
        </w:rPr>
        <w:t>账  号：</w:t>
      </w:r>
      <w:r>
        <w:rPr>
          <w:rFonts w:hint="eastAsia" w:ascii="仿宋" w:hAnsi="仿宋" w:eastAsia="仿宋" w:cs="宋体"/>
          <w:bCs/>
          <w:color w:val="000000"/>
          <w:kern w:val="0"/>
          <w:sz w:val="28"/>
          <w:szCs w:val="28"/>
        </w:rPr>
        <w:t>3402014210000651</w:t>
      </w:r>
      <w:r>
        <w:rPr>
          <w:rFonts w:ascii="仿宋" w:hAnsi="仿宋" w:eastAsia="仿宋"/>
          <w:sz w:val="28"/>
          <w:szCs w:val="28"/>
        </w:rPr>
        <w:br w:type="textWrapping"/>
      </w:r>
      <w:r>
        <w:rPr>
          <w:rFonts w:ascii="仿宋" w:hAnsi="仿宋" w:eastAsia="仿宋"/>
          <w:sz w:val="28"/>
          <w:szCs w:val="28"/>
        </w:rPr>
        <w:t>开户行：中国民生银行合肥望江路支行</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4、招标人定标后应于14个工作日内退还未中标单位的询比响应保证金；中标单位的询比响应保证金应于合同签订后14个工作日内退还。</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5、履约保证金退还时间：</w:t>
      </w:r>
      <w:r>
        <w:rPr>
          <w:rFonts w:hint="eastAsia" w:ascii="仿宋" w:hAnsi="仿宋" w:eastAsia="仿宋"/>
          <w:sz w:val="28"/>
          <w:szCs w:val="28"/>
        </w:rPr>
        <w:t>三年服务期满后，无服务质量问题，</w:t>
      </w:r>
      <w:r>
        <w:rPr>
          <w:rFonts w:ascii="仿宋" w:hAnsi="仿宋" w:eastAsia="仿宋"/>
          <w:sz w:val="28"/>
          <w:szCs w:val="28"/>
        </w:rPr>
        <w:t>并经核查无拖欠农民工工资等情况时一次性返还。</w:t>
      </w:r>
    </w:p>
    <w:p>
      <w:pPr>
        <w:pStyle w:val="64"/>
        <w:spacing w:before="0" w:beforeAutospacing="0" w:after="0" w:afterAutospacing="0" w:line="360" w:lineRule="auto"/>
        <w:ind w:firstLine="420" w:firstLineChars="150"/>
        <w:rPr>
          <w:rFonts w:ascii="仿宋" w:hAnsi="仿宋" w:eastAsia="仿宋"/>
          <w:sz w:val="28"/>
          <w:szCs w:val="28"/>
        </w:rPr>
      </w:pPr>
      <w:r>
        <w:rPr>
          <w:rFonts w:hint="eastAsia" w:ascii="仿宋" w:hAnsi="仿宋" w:eastAsia="仿宋"/>
          <w:sz w:val="28"/>
          <w:szCs w:val="28"/>
        </w:rPr>
        <w:t>6、招标人不组织勘踏现场，竞标人可自行对工程现场进行充分考察。</w:t>
      </w: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八、评审方法和标准</w:t>
      </w:r>
    </w:p>
    <w:p>
      <w:pPr>
        <w:pStyle w:val="64"/>
        <w:spacing w:before="0" w:beforeAutospacing="0" w:after="0" w:afterAutospacing="0" w:line="360" w:lineRule="auto"/>
        <w:ind w:firstLine="560" w:firstLineChars="200"/>
        <w:rPr>
          <w:rFonts w:ascii="仿宋" w:hAnsi="仿宋" w:eastAsia="仿宋"/>
          <w:b/>
          <w:color w:val="000000"/>
          <w:sz w:val="28"/>
          <w:szCs w:val="28"/>
        </w:rPr>
      </w:pPr>
      <w:r>
        <w:rPr>
          <w:rFonts w:hint="eastAsia" w:ascii="仿宋" w:hAnsi="仿宋" w:eastAsia="仿宋"/>
          <w:color w:val="000000"/>
          <w:sz w:val="28"/>
          <w:szCs w:val="28"/>
        </w:rPr>
        <w:t>1、本次询比采用经评审最低价中标。</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color w:val="000000"/>
          <w:sz w:val="28"/>
          <w:szCs w:val="28"/>
        </w:rPr>
        <w:t>2、</w:t>
      </w:r>
      <w:r>
        <w:rPr>
          <w:rFonts w:hint="eastAsia" w:ascii="仿宋" w:hAnsi="仿宋" w:eastAsia="仿宋"/>
          <w:sz w:val="28"/>
          <w:szCs w:val="28"/>
        </w:rPr>
        <w:t>本次询比拟选取排名第一投标单位作为合作对象。如递交响应文件的单位不足3家做流标处理，投标文件当场退给投标单位。</w:t>
      </w:r>
    </w:p>
    <w:p>
      <w:pPr>
        <w:pStyle w:val="64"/>
        <w:spacing w:before="0" w:beforeAutospacing="0" w:after="0" w:afterAutospacing="0" w:line="360" w:lineRule="auto"/>
        <w:ind w:firstLine="562" w:firstLineChars="200"/>
        <w:rPr>
          <w:rFonts w:hint="eastAsia"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九、评审公示</w:t>
      </w:r>
    </w:p>
    <w:p>
      <w:pPr>
        <w:pStyle w:val="64"/>
        <w:spacing w:before="0" w:beforeAutospacing="0" w:after="0" w:afterAutospacing="0"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评审结束后，我方将在公司门户网站（http://www.ahgssh.com/）公示评审结果。</w:t>
      </w: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lang w:val="en-US" w:eastAsia="zh-CN"/>
        </w:rPr>
        <w:t>十</w:t>
      </w:r>
      <w:r>
        <w:rPr>
          <w:rFonts w:hint="eastAsia" w:ascii="仿宋" w:hAnsi="仿宋" w:eastAsia="仿宋"/>
          <w:b/>
          <w:color w:val="000000"/>
          <w:sz w:val="28"/>
          <w:szCs w:val="28"/>
        </w:rPr>
        <w:t>、响应文件格式</w:t>
      </w:r>
    </w:p>
    <w:p>
      <w:pPr>
        <w:pStyle w:val="64"/>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格式附后</w:t>
      </w:r>
    </w:p>
    <w:p>
      <w:pPr>
        <w:pStyle w:val="64"/>
        <w:spacing w:before="0" w:beforeAutospacing="0" w:after="0" w:afterAutospacing="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十</w:t>
      </w:r>
      <w:r>
        <w:rPr>
          <w:rFonts w:hint="eastAsia" w:ascii="仿宋" w:hAnsi="仿宋" w:eastAsia="仿宋"/>
          <w:b/>
          <w:color w:val="000000"/>
          <w:sz w:val="28"/>
          <w:szCs w:val="28"/>
          <w:lang w:val="en-US" w:eastAsia="zh-CN"/>
        </w:rPr>
        <w:t>一</w:t>
      </w:r>
      <w:r>
        <w:rPr>
          <w:rFonts w:hint="eastAsia" w:ascii="仿宋" w:hAnsi="仿宋" w:eastAsia="仿宋"/>
          <w:b/>
          <w:color w:val="000000"/>
          <w:sz w:val="28"/>
          <w:szCs w:val="28"/>
        </w:rPr>
        <w:t>、联系方式</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名称：安徽省高速石化有限公司</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地址：安徽省合肥市望江西路520号皖通产业园9号楼</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联系人： 罗工</w:t>
      </w:r>
    </w:p>
    <w:p>
      <w:pPr>
        <w:pStyle w:val="64"/>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电话：0551-68118016</w:t>
      </w:r>
    </w:p>
    <w:p>
      <w:pPr>
        <w:pStyle w:val="64"/>
        <w:spacing w:before="0" w:beforeAutospacing="0" w:after="0" w:afterAutospacing="0"/>
        <w:ind w:firstLine="560" w:firstLineChars="200"/>
        <w:rPr>
          <w:rFonts w:ascii="仿宋" w:hAnsi="仿宋" w:eastAsia="仿宋"/>
          <w:sz w:val="28"/>
          <w:szCs w:val="28"/>
        </w:rPr>
      </w:pPr>
    </w:p>
    <w:p>
      <w:pPr>
        <w:pStyle w:val="64"/>
        <w:spacing w:before="0" w:beforeAutospacing="0" w:after="0" w:afterAutospacing="0"/>
        <w:ind w:firstLine="560" w:firstLineChars="200"/>
        <w:rPr>
          <w:rFonts w:ascii="仿宋" w:hAnsi="仿宋" w:eastAsia="仿宋"/>
          <w:sz w:val="28"/>
          <w:szCs w:val="28"/>
        </w:rPr>
      </w:pPr>
    </w:p>
    <w:p>
      <w:pPr>
        <w:pStyle w:val="64"/>
        <w:spacing w:before="0" w:beforeAutospacing="0" w:after="0" w:afterAutospacing="0"/>
        <w:ind w:firstLine="560" w:firstLineChars="200"/>
        <w:rPr>
          <w:rFonts w:ascii="仿宋" w:hAnsi="仿宋" w:eastAsia="仿宋"/>
          <w:sz w:val="28"/>
          <w:szCs w:val="28"/>
        </w:rPr>
      </w:pPr>
    </w:p>
    <w:p>
      <w:pPr>
        <w:pStyle w:val="64"/>
        <w:spacing w:before="0" w:beforeAutospacing="0" w:after="0" w:afterAutospacing="0"/>
        <w:ind w:firstLine="560" w:firstLineChars="200"/>
        <w:rPr>
          <w:rFonts w:ascii="仿宋" w:hAnsi="仿宋" w:eastAsia="仿宋"/>
          <w:sz w:val="28"/>
          <w:szCs w:val="28"/>
        </w:rPr>
      </w:pPr>
    </w:p>
    <w:p>
      <w:pPr>
        <w:pStyle w:val="64"/>
        <w:spacing w:before="0" w:beforeAutospacing="0" w:after="0" w:afterAutospacing="0"/>
        <w:ind w:firstLine="560" w:firstLineChars="200"/>
        <w:rPr>
          <w:rFonts w:ascii="仿宋" w:hAnsi="仿宋" w:eastAsia="仿宋"/>
          <w:sz w:val="28"/>
          <w:szCs w:val="28"/>
        </w:rPr>
      </w:pPr>
    </w:p>
    <w:p>
      <w:pPr>
        <w:pStyle w:val="64"/>
        <w:spacing w:before="0" w:beforeAutospacing="0" w:after="0" w:afterAutospacing="0" w:line="360" w:lineRule="auto"/>
        <w:ind w:firstLine="3920" w:firstLineChars="1400"/>
        <w:rPr>
          <w:rFonts w:ascii="仿宋" w:hAnsi="仿宋" w:eastAsia="仿宋"/>
          <w:sz w:val="28"/>
          <w:szCs w:val="28"/>
        </w:rPr>
      </w:pPr>
      <w:r>
        <w:rPr>
          <w:rFonts w:hint="eastAsia" w:ascii="仿宋" w:hAnsi="仿宋" w:eastAsia="仿宋"/>
          <w:color w:val="000000"/>
          <w:sz w:val="28"/>
          <w:szCs w:val="28"/>
        </w:rPr>
        <w:t>安徽省高速石化有限公司</w:t>
      </w:r>
    </w:p>
    <w:p>
      <w:pPr>
        <w:pStyle w:val="64"/>
        <w:spacing w:before="0" w:beforeAutospacing="0" w:after="0" w:afterAutospacing="0" w:line="360" w:lineRule="auto"/>
        <w:ind w:right="480" w:firstLine="4480" w:firstLineChars="1600"/>
        <w:rPr>
          <w:rFonts w:ascii="仿宋" w:hAnsi="仿宋" w:eastAsia="仿宋"/>
          <w:color w:val="000000"/>
          <w:sz w:val="28"/>
          <w:szCs w:val="28"/>
        </w:rPr>
      </w:pPr>
      <w:r>
        <w:rPr>
          <w:rFonts w:hint="eastAsia" w:ascii="仿宋" w:hAnsi="仿宋" w:eastAsia="仿宋"/>
          <w:color w:val="000000"/>
          <w:sz w:val="28"/>
          <w:szCs w:val="28"/>
        </w:rPr>
        <w:t>2020年12月</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日</w:t>
      </w:r>
    </w:p>
    <w:p/>
    <w:p>
      <w:pPr>
        <w:spacing w:line="360" w:lineRule="auto"/>
        <w:rPr>
          <w:rFonts w:ascii="仿宋" w:hAnsi="仿宋" w:eastAsia="仿宋" w:cs="宋体"/>
          <w:b/>
        </w:rPr>
      </w:pPr>
    </w:p>
    <w:p>
      <w:pPr>
        <w:spacing w:line="360" w:lineRule="auto"/>
        <w:rPr>
          <w:rFonts w:ascii="仿宋" w:hAnsi="仿宋" w:eastAsia="仿宋" w:cs="宋体"/>
          <w:b/>
        </w:rPr>
      </w:pPr>
    </w:p>
    <w:p>
      <w:pPr>
        <w:spacing w:line="360" w:lineRule="auto"/>
        <w:jc w:val="center"/>
        <w:rPr>
          <w:rFonts w:ascii="仿宋" w:hAnsi="仿宋" w:eastAsia="仿宋" w:cs="宋体"/>
          <w:b/>
        </w:rPr>
      </w:pPr>
    </w:p>
    <w:p>
      <w:pPr>
        <w:spacing w:line="360" w:lineRule="auto"/>
        <w:jc w:val="center"/>
        <w:rPr>
          <w:rFonts w:ascii="仿宋" w:hAnsi="仿宋" w:eastAsia="仿宋" w:cs="宋体"/>
          <w:b/>
        </w:rPr>
      </w:pPr>
    </w:p>
    <w:p>
      <w:pPr>
        <w:spacing w:line="360" w:lineRule="auto"/>
        <w:jc w:val="center"/>
        <w:rPr>
          <w:rFonts w:ascii="仿宋" w:hAnsi="仿宋" w:eastAsia="仿宋" w:cs="宋体"/>
          <w:b/>
        </w:rPr>
      </w:pPr>
    </w:p>
    <w:p>
      <w:pPr>
        <w:spacing w:line="360" w:lineRule="auto"/>
        <w:jc w:val="center"/>
        <w:rPr>
          <w:rFonts w:ascii="仿宋" w:hAnsi="仿宋" w:eastAsia="仿宋" w:cs="宋体"/>
          <w:b/>
        </w:rPr>
      </w:pPr>
    </w:p>
    <w:p>
      <w:pPr>
        <w:spacing w:line="360" w:lineRule="auto"/>
        <w:jc w:val="center"/>
        <w:rPr>
          <w:rFonts w:ascii="仿宋" w:hAnsi="仿宋" w:eastAsia="仿宋" w:cs="宋体"/>
          <w:b/>
        </w:rPr>
      </w:pPr>
    </w:p>
    <w:p>
      <w:pPr>
        <w:pStyle w:val="27"/>
        <w:spacing w:line="360" w:lineRule="auto"/>
        <w:ind w:firstLine="883"/>
        <w:jc w:val="center"/>
        <w:rPr>
          <w:rFonts w:ascii="仿宋" w:hAnsi="仿宋" w:eastAsia="仿宋"/>
          <w:b/>
          <w:color w:val="000000"/>
          <w:sz w:val="44"/>
          <w:szCs w:val="44"/>
        </w:rPr>
      </w:pPr>
    </w:p>
    <w:p>
      <w:pPr>
        <w:pStyle w:val="27"/>
        <w:spacing w:line="360" w:lineRule="auto"/>
        <w:ind w:firstLine="883"/>
        <w:jc w:val="center"/>
        <w:rPr>
          <w:rFonts w:ascii="仿宋" w:hAnsi="仿宋" w:eastAsia="仿宋"/>
          <w:b/>
          <w:color w:val="000000"/>
          <w:sz w:val="44"/>
          <w:szCs w:val="44"/>
        </w:rPr>
      </w:pPr>
    </w:p>
    <w:p>
      <w:pPr>
        <w:pStyle w:val="27"/>
        <w:spacing w:line="360" w:lineRule="auto"/>
        <w:rPr>
          <w:rFonts w:ascii="仿宋" w:hAnsi="仿宋" w:eastAsia="仿宋"/>
          <w:b/>
          <w:color w:val="000000"/>
          <w:sz w:val="44"/>
          <w:szCs w:val="44"/>
        </w:rPr>
      </w:pPr>
    </w:p>
    <w:p>
      <w:pPr>
        <w:pStyle w:val="27"/>
        <w:spacing w:line="360" w:lineRule="auto"/>
        <w:ind w:firstLine="883"/>
        <w:jc w:val="center"/>
        <w:rPr>
          <w:rFonts w:ascii="仿宋" w:hAnsi="仿宋" w:eastAsia="仿宋"/>
          <w:b/>
          <w:color w:val="000000"/>
          <w:sz w:val="44"/>
          <w:szCs w:val="44"/>
        </w:rPr>
      </w:pPr>
      <w:r>
        <w:rPr>
          <w:rFonts w:hint="eastAsia" w:ascii="仿宋" w:hAnsi="仿宋" w:eastAsia="仿宋"/>
          <w:b/>
          <w:color w:val="000000"/>
          <w:sz w:val="44"/>
          <w:szCs w:val="44"/>
        </w:rPr>
        <w:t>第二章  投标人须知</w:t>
      </w:r>
    </w:p>
    <w:tbl>
      <w:tblPr>
        <w:tblStyle w:val="70"/>
        <w:tblW w:w="9513" w:type="dxa"/>
        <w:tblInd w:w="0" w:type="dxa"/>
        <w:tblLayout w:type="fixed"/>
        <w:tblCellMar>
          <w:top w:w="15" w:type="dxa"/>
          <w:left w:w="15" w:type="dxa"/>
          <w:bottom w:w="15" w:type="dxa"/>
          <w:right w:w="15" w:type="dxa"/>
        </w:tblCellMar>
      </w:tblPr>
      <w:tblGrid>
        <w:gridCol w:w="2850"/>
        <w:gridCol w:w="6663"/>
      </w:tblGrid>
      <w:tr>
        <w:tblPrEx>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bookmarkStart w:id="1" w:name="_Toc2339"/>
            <w:r>
              <w:rPr>
                <w:rFonts w:hint="eastAsia" w:ascii="仿宋" w:hAnsi="仿宋" w:eastAsia="仿宋" w:cs="宋体"/>
                <w:bCs/>
                <w:color w:val="000000"/>
                <w:kern w:val="0"/>
                <w:sz w:val="28"/>
                <w:szCs w:val="28"/>
              </w:rPr>
              <w:t>名称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编列内容</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资金来源及比例</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业主自筹，100%</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资金落实情况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已落实</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是否接受联合体投标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不接受</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接受，应满足下列要求：</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投标预备会</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不召开</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召开，召开时间：/</w:t>
            </w:r>
          </w:p>
        </w:tc>
      </w:tr>
      <w:tr>
        <w:tblPrEx>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1120" w:firstLineChars="400"/>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召开地点：/</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分包</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允许，分包内容要求：/</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偏差</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不允许</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u w:val="single"/>
              </w:rPr>
            </w:pPr>
            <w:r>
              <w:rPr>
                <w:rFonts w:hint="eastAsia" w:ascii="仿宋" w:hAnsi="仿宋" w:eastAsia="仿宋" w:cs="宋体"/>
                <w:bCs/>
                <w:color w:val="000000"/>
                <w:kern w:val="0"/>
                <w:sz w:val="28"/>
                <w:szCs w:val="28"/>
                <w:u w:val="single"/>
              </w:rPr>
              <w:t>采购人</w:t>
            </w:r>
            <w:r>
              <w:rPr>
                <w:rFonts w:hint="eastAsia" w:ascii="仿宋" w:hAnsi="仿宋" w:eastAsia="仿宋" w:cs="宋体"/>
                <w:bCs/>
                <w:color w:val="000000"/>
                <w:kern w:val="0"/>
                <w:sz w:val="28"/>
                <w:szCs w:val="28"/>
              </w:rPr>
              <w:t>发布的有关本次采购的补遗书和通知公告等。</w:t>
            </w:r>
          </w:p>
        </w:tc>
      </w:tr>
      <w:tr>
        <w:tblPrEx>
          <w:tblCellMar>
            <w:top w:w="15" w:type="dxa"/>
            <w:left w:w="15" w:type="dxa"/>
            <w:bottom w:w="15" w:type="dxa"/>
            <w:right w:w="15" w:type="dxa"/>
          </w:tblCellMar>
        </w:tblPrEx>
        <w:trPr>
          <w:trHeight w:val="1249"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投标人要求澄清询比文件</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时间：递交响应文件截止之日</w:t>
            </w:r>
            <w:r>
              <w:rPr>
                <w:rStyle w:val="751"/>
                <w:rFonts w:hint="default" w:ascii="仿宋" w:hAnsi="仿宋" w:eastAsia="仿宋"/>
                <w:bCs/>
                <w:sz w:val="28"/>
                <w:szCs w:val="28"/>
                <w:vertAlign w:val="baseline"/>
              </w:rPr>
              <w:t>2</w:t>
            </w:r>
            <w:r>
              <w:rPr>
                <w:rStyle w:val="890"/>
                <w:rFonts w:hint="eastAsia" w:ascii="仿宋" w:hAnsi="仿宋" w:eastAsia="仿宋" w:cs="宋体"/>
                <w:bCs/>
                <w:sz w:val="28"/>
                <w:szCs w:val="28"/>
              </w:rPr>
              <w:t>天前</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以公告的形式</w:t>
            </w:r>
            <w:r>
              <w:rPr>
                <w:rFonts w:hint="eastAsia" w:ascii="仿宋" w:hAnsi="仿宋" w:eastAsia="仿宋" w:cs="宋体"/>
                <w:color w:val="000000"/>
                <w:sz w:val="28"/>
                <w:szCs w:val="28"/>
              </w:rPr>
              <w:t>信息发布，</w:t>
            </w:r>
            <w:r>
              <w:rPr>
                <w:rFonts w:hint="eastAsia" w:ascii="仿宋" w:hAnsi="仿宋" w:eastAsia="仿宋" w:cs="宋体"/>
                <w:bCs/>
                <w:color w:val="000000"/>
                <w:kern w:val="0"/>
                <w:sz w:val="28"/>
                <w:szCs w:val="28"/>
              </w:rPr>
              <w:t>竞</w:t>
            </w:r>
            <w:r>
              <w:rPr>
                <w:rFonts w:hint="eastAsia" w:ascii="仿宋" w:hAnsi="仿宋" w:eastAsia="仿宋" w:cs="宋体"/>
                <w:color w:val="000000"/>
                <w:sz w:val="28"/>
                <w:szCs w:val="28"/>
              </w:rPr>
              <w:t>标人应主动关注安徽省高速石化公司外网，无需回函确认；采购人不再以其他方式通知。</w:t>
            </w:r>
          </w:p>
        </w:tc>
      </w:tr>
      <w:tr>
        <w:tblPrEx>
          <w:tblCellMar>
            <w:top w:w="15" w:type="dxa"/>
            <w:left w:w="15" w:type="dxa"/>
            <w:bottom w:w="15" w:type="dxa"/>
            <w:right w:w="15" w:type="dxa"/>
          </w:tblCellMar>
        </w:tblPrEx>
        <w:trPr>
          <w:trHeight w:val="877"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最高投标限价</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本项目最高投标限价：</w:t>
            </w:r>
            <w:r>
              <w:rPr>
                <w:rFonts w:ascii="仿宋" w:hAnsi="仿宋" w:eastAsia="仿宋" w:cs="宋体"/>
                <w:bCs/>
                <w:color w:val="000000"/>
                <w:kern w:val="0"/>
                <w:sz w:val="28"/>
                <w:szCs w:val="28"/>
              </w:rPr>
              <w:t>4</w:t>
            </w:r>
            <w:r>
              <w:rPr>
                <w:rFonts w:hint="eastAsia" w:ascii="仿宋" w:hAnsi="仿宋" w:eastAsia="仿宋" w:cs="宋体"/>
                <w:bCs/>
                <w:color w:val="000000"/>
                <w:kern w:val="0"/>
                <w:sz w:val="28"/>
                <w:szCs w:val="28"/>
              </w:rPr>
              <w:t>8万元</w:t>
            </w:r>
          </w:p>
        </w:tc>
      </w:tr>
      <w:tr>
        <w:tblPrEx>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竞标报价的其他要求</w:t>
            </w:r>
          </w:p>
        </w:tc>
        <w:tc>
          <w:tcPr>
            <w:tcW w:w="6663" w:type="dxa"/>
            <w:tcBorders>
              <w:top w:val="single" w:color="000000" w:sz="4" w:space="0"/>
              <w:left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1</w:t>
            </w:r>
            <w:r>
              <w:rPr>
                <w:rStyle w:val="179"/>
                <w:rFonts w:ascii="仿宋" w:hAnsi="仿宋" w:eastAsia="仿宋"/>
                <w:bCs/>
                <w:sz w:val="28"/>
                <w:szCs w:val="28"/>
              </w:rPr>
              <w:t>、</w:t>
            </w:r>
            <w:r>
              <w:rPr>
                <w:rFonts w:hint="eastAsia" w:ascii="仿宋" w:hAnsi="仿宋" w:eastAsia="仿宋" w:cs="宋体"/>
                <w:bCs/>
                <w:color w:val="000000"/>
                <w:kern w:val="0"/>
                <w:sz w:val="28"/>
                <w:szCs w:val="28"/>
              </w:rPr>
              <w:t>竞</w:t>
            </w:r>
            <w:r>
              <w:rPr>
                <w:rStyle w:val="179"/>
                <w:rFonts w:ascii="仿宋" w:hAnsi="仿宋" w:eastAsia="仿宋"/>
                <w:bCs/>
                <w:sz w:val="28"/>
                <w:szCs w:val="28"/>
                <w:vertAlign w:val="baseline"/>
              </w:rPr>
              <w:t>标人按照询比文件中提供的价格清单及填写</w:t>
            </w:r>
            <w:r>
              <w:rPr>
                <w:rStyle w:val="179"/>
                <w:rFonts w:hint="eastAsia" w:ascii="仿宋" w:hAnsi="仿宋" w:eastAsia="仿宋"/>
                <w:bCs/>
                <w:sz w:val="28"/>
                <w:szCs w:val="28"/>
                <w:vertAlign w:val="baseline"/>
              </w:rPr>
              <w:t>降比系数即可，项目限价也随之降比</w:t>
            </w:r>
            <w:r>
              <w:rPr>
                <w:rStyle w:val="179"/>
                <w:rFonts w:ascii="仿宋" w:hAnsi="仿宋" w:eastAsia="仿宋"/>
                <w:bCs/>
                <w:sz w:val="28"/>
                <w:szCs w:val="28"/>
                <w:vertAlign w:val="baseline"/>
              </w:rPr>
              <w:t>；</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2</w:t>
            </w:r>
            <w:r>
              <w:rPr>
                <w:rStyle w:val="179"/>
                <w:rFonts w:ascii="仿宋" w:hAnsi="仿宋" w:eastAsia="仿宋"/>
                <w:bCs/>
                <w:sz w:val="28"/>
                <w:szCs w:val="28"/>
                <w:vertAlign w:val="baseline"/>
              </w:rPr>
              <w:t>、计价方式：</w:t>
            </w:r>
            <w:r>
              <w:rPr>
                <w:rStyle w:val="179"/>
                <w:rFonts w:hint="eastAsia" w:ascii="仿宋" w:hAnsi="仿宋" w:eastAsia="仿宋"/>
                <w:bCs/>
                <w:sz w:val="28"/>
                <w:szCs w:val="28"/>
                <w:vertAlign w:val="baseline"/>
              </w:rPr>
              <w:t>固定价格明细清单降比</w:t>
            </w:r>
            <w:r>
              <w:rPr>
                <w:rStyle w:val="891"/>
                <w:rFonts w:hint="eastAsia" w:ascii="仿宋" w:hAnsi="仿宋" w:eastAsia="仿宋" w:cs="宋体"/>
                <w:bCs/>
                <w:sz w:val="28"/>
                <w:szCs w:val="28"/>
              </w:rPr>
              <w:t>。</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投标有效期</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自投标人提交响应文件截止之日起计算</w:t>
            </w:r>
            <w:r>
              <w:rPr>
                <w:rStyle w:val="751"/>
                <w:rFonts w:hint="default" w:ascii="仿宋" w:hAnsi="仿宋" w:eastAsia="仿宋"/>
                <w:bCs/>
                <w:sz w:val="28"/>
                <w:szCs w:val="28"/>
                <w:vertAlign w:val="baseline"/>
              </w:rPr>
              <w:t>90</w:t>
            </w:r>
            <w:r>
              <w:rPr>
                <w:rStyle w:val="357"/>
                <w:rFonts w:ascii="仿宋" w:hAnsi="仿宋" w:eastAsia="仿宋"/>
                <w:bCs/>
                <w:sz w:val="28"/>
                <w:szCs w:val="28"/>
                <w:vertAlign w:val="baseline"/>
              </w:rPr>
              <w:t>天</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玖仟元整，需在投标前统一打入本公司账户</w:t>
            </w:r>
          </w:p>
        </w:tc>
      </w:tr>
      <w:tr>
        <w:tblPrEx>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p>
        </w:tc>
      </w:tr>
      <w:tr>
        <w:tblPrEx>
          <w:tblCellMar>
            <w:top w:w="15" w:type="dxa"/>
            <w:left w:w="15" w:type="dxa"/>
            <w:bottom w:w="15" w:type="dxa"/>
            <w:right w:w="15" w:type="dxa"/>
          </w:tblCellMar>
        </w:tblPrEx>
        <w:trPr>
          <w:trHeight w:val="717"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公司开户行</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安徽省高速石化有限公司</w:t>
            </w:r>
            <w:r>
              <w:rPr>
                <w:rFonts w:hint="eastAsia" w:ascii="仿宋" w:hAnsi="仿宋" w:eastAsia="仿宋" w:cs="宋体"/>
                <w:bCs/>
                <w:color w:val="000000"/>
                <w:kern w:val="0"/>
                <w:sz w:val="28"/>
                <w:szCs w:val="28"/>
              </w:rPr>
              <w:br w:type="textWrapping"/>
            </w:r>
            <w:r>
              <w:rPr>
                <w:rFonts w:hint="eastAsia" w:ascii="仿宋" w:hAnsi="仿宋" w:eastAsia="仿宋" w:cs="宋体"/>
                <w:bCs/>
                <w:color w:val="000000"/>
                <w:kern w:val="0"/>
                <w:sz w:val="28"/>
                <w:szCs w:val="28"/>
              </w:rPr>
              <w:t>开户行：民生银行望江路支行</w:t>
            </w:r>
            <w:r>
              <w:rPr>
                <w:rFonts w:hint="eastAsia" w:ascii="宋体" w:hAnsi="宋体" w:eastAsia="仿宋" w:cs="宋体"/>
                <w:bCs/>
                <w:color w:val="000000"/>
                <w:kern w:val="0"/>
                <w:sz w:val="28"/>
                <w:szCs w:val="28"/>
              </w:rPr>
              <w:t>    </w:t>
            </w:r>
          </w:p>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账户：3402 0142 1000 0651</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无</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有，具体要求：</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u w:val="single"/>
              </w:rPr>
            </w:pPr>
            <w:r>
              <w:rPr>
                <w:rFonts w:hint="eastAsia" w:ascii="仿宋" w:hAnsi="仿宋" w:eastAsia="仿宋" w:cs="宋体"/>
                <w:bCs/>
                <w:color w:val="000000"/>
                <w:kern w:val="0"/>
                <w:sz w:val="28"/>
                <w:szCs w:val="28"/>
                <w:u w:val="single"/>
              </w:rPr>
              <w:t>2017年1月1日至今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允许</w:t>
            </w:r>
          </w:p>
        </w:tc>
      </w:tr>
      <w:tr>
        <w:tblPrEx>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Style w:val="357"/>
                <w:rFonts w:ascii="仿宋" w:hAnsi="仿宋" w:eastAsia="仿宋"/>
                <w:bCs/>
                <w:sz w:val="28"/>
                <w:szCs w:val="28"/>
                <w:vertAlign w:val="baseline"/>
              </w:rPr>
              <w:t>响应文件正本份数：</w:t>
            </w:r>
            <w:r>
              <w:rPr>
                <w:rStyle w:val="890"/>
                <w:rFonts w:hint="eastAsia" w:ascii="仿宋" w:hAnsi="仿宋" w:eastAsia="仿宋" w:cs="宋体"/>
                <w:bCs/>
                <w:sz w:val="28"/>
                <w:szCs w:val="28"/>
              </w:rPr>
              <w:t>1</w:t>
            </w:r>
            <w:r>
              <w:rPr>
                <w:rStyle w:val="357"/>
                <w:rFonts w:ascii="仿宋" w:hAnsi="仿宋" w:eastAsia="仿宋"/>
                <w:bCs/>
                <w:sz w:val="28"/>
                <w:szCs w:val="28"/>
                <w:vertAlign w:val="baseline"/>
              </w:rPr>
              <w:t>份，</w:t>
            </w:r>
            <w:r>
              <w:rPr>
                <w:rStyle w:val="892"/>
                <w:rFonts w:hint="default" w:ascii="仿宋" w:hAnsi="仿宋" w:eastAsia="仿宋"/>
                <w:bCs/>
                <w:sz w:val="28"/>
                <w:szCs w:val="28"/>
              </w:rPr>
              <w:t>副本</w:t>
            </w:r>
            <w:r>
              <w:rPr>
                <w:rStyle w:val="172"/>
                <w:rFonts w:hint="eastAsia" w:ascii="仿宋" w:hAnsi="仿宋" w:eastAsia="仿宋" w:cs="宋体"/>
                <w:bCs/>
                <w:sz w:val="28"/>
                <w:szCs w:val="28"/>
              </w:rPr>
              <w:t>1</w:t>
            </w:r>
            <w:r>
              <w:rPr>
                <w:rStyle w:val="892"/>
                <w:rFonts w:hint="default" w:ascii="仿宋" w:hAnsi="仿宋" w:eastAsia="仿宋"/>
                <w:bCs/>
                <w:sz w:val="28"/>
                <w:szCs w:val="28"/>
              </w:rPr>
              <w:t>份。</w:t>
            </w:r>
          </w:p>
        </w:tc>
      </w:tr>
      <w:tr>
        <w:tblPrEx>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是否要求提交电子版文件：</w:t>
            </w:r>
            <w:r>
              <w:rPr>
                <w:rStyle w:val="169"/>
                <w:rFonts w:hint="eastAsia" w:ascii="仿宋" w:hAnsi="仿宋" w:eastAsia="仿宋" w:cs="宋体"/>
                <w:bCs/>
                <w:sz w:val="28"/>
                <w:szCs w:val="28"/>
              </w:rPr>
              <w:t>是</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其他要求：/</w:t>
            </w:r>
          </w:p>
        </w:tc>
      </w:tr>
      <w:tr>
        <w:tblPrEx>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不需要</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需要，分册装订要求：</w:t>
            </w:r>
          </w:p>
        </w:tc>
      </w:tr>
      <w:tr>
        <w:tblPrEx>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tcPr>
          <w:p>
            <w:pPr>
              <w:pStyle w:val="425"/>
              <w:spacing w:line="360" w:lineRule="auto"/>
              <w:ind w:left="147" w:right="141"/>
              <w:jc w:val="center"/>
              <w:rPr>
                <w:rFonts w:ascii="仿宋" w:hAnsi="仿宋" w:eastAsia="仿宋"/>
                <w:bCs/>
                <w:color w:val="000000"/>
                <w:sz w:val="28"/>
                <w:szCs w:val="28"/>
              </w:rPr>
            </w:pPr>
            <w:r>
              <w:rPr>
                <w:rFonts w:hint="eastAsia" w:ascii="仿宋" w:hAnsi="仿宋" w:eastAsia="仿宋"/>
                <w:color w:val="000000"/>
                <w:sz w:val="28"/>
                <w:szCs w:val="28"/>
              </w:rPr>
              <w:t>封套上应载明的信息</w:t>
            </w:r>
          </w:p>
        </w:tc>
        <w:tc>
          <w:tcPr>
            <w:tcW w:w="666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bCs/>
                <w:color w:val="000000"/>
                <w:kern w:val="0"/>
                <w:sz w:val="28"/>
                <w:szCs w:val="28"/>
              </w:rPr>
            </w:pPr>
            <w:r>
              <w:rPr>
                <w:rFonts w:hint="eastAsia" w:ascii="仿宋" w:hAnsi="仿宋" w:eastAsia="仿宋"/>
                <w:bCs/>
                <w:color w:val="000000"/>
                <w:kern w:val="0"/>
                <w:sz w:val="28"/>
                <w:szCs w:val="28"/>
              </w:rPr>
              <w:t>项目名称：安徽省高速石化有限公司所辖加油站2020-2023年度监控系统维护、维修</w:t>
            </w:r>
            <w:r>
              <w:rPr>
                <w:rFonts w:hint="eastAsia" w:ascii="仿宋" w:hAnsi="仿宋" w:eastAsia="仿宋"/>
                <w:bCs/>
                <w:color w:val="000000"/>
                <w:kern w:val="0"/>
                <w:sz w:val="28"/>
                <w:szCs w:val="28"/>
                <w:lang w:eastAsia="zh-CN"/>
              </w:rPr>
              <w:t>项目</w:t>
            </w:r>
            <w:r>
              <w:rPr>
                <w:rFonts w:hint="eastAsia" w:ascii="仿宋" w:hAnsi="仿宋" w:eastAsia="仿宋"/>
                <w:bCs/>
                <w:color w:val="000000"/>
                <w:kern w:val="0"/>
                <w:sz w:val="28"/>
                <w:szCs w:val="28"/>
                <w:lang w:val="en-US" w:eastAsia="zh-CN"/>
              </w:rPr>
              <w:t>询比</w:t>
            </w:r>
            <w:r>
              <w:rPr>
                <w:rFonts w:hint="eastAsia" w:ascii="仿宋" w:hAnsi="仿宋" w:eastAsia="仿宋"/>
                <w:bCs/>
                <w:color w:val="000000"/>
                <w:kern w:val="0"/>
                <w:sz w:val="28"/>
                <w:szCs w:val="28"/>
              </w:rPr>
              <w:t>（三次）</w:t>
            </w:r>
          </w:p>
          <w:p>
            <w:pPr>
              <w:pStyle w:val="425"/>
              <w:tabs>
                <w:tab w:val="left" w:pos="739"/>
                <w:tab w:val="left" w:pos="1370"/>
                <w:tab w:val="left" w:pos="1999"/>
                <w:tab w:val="left" w:pos="2627"/>
              </w:tabs>
              <w:snapToGrid w:val="0"/>
              <w:spacing w:line="360" w:lineRule="auto"/>
              <w:rPr>
                <w:rStyle w:val="357"/>
                <w:rFonts w:ascii="仿宋" w:hAnsi="仿宋" w:eastAsia="仿宋"/>
                <w:bCs/>
                <w:kern w:val="0"/>
                <w:sz w:val="28"/>
                <w:szCs w:val="28"/>
              </w:rPr>
            </w:pPr>
            <w:r>
              <w:rPr>
                <w:rFonts w:hint="eastAsia" w:ascii="仿宋" w:hAnsi="仿宋" w:eastAsia="仿宋"/>
                <w:bCs/>
                <w:color w:val="000000"/>
                <w:kern w:val="0"/>
                <w:sz w:val="28"/>
                <w:szCs w:val="28"/>
              </w:rPr>
              <w:t>响应文件在</w:t>
            </w:r>
            <w:r>
              <w:rPr>
                <w:rFonts w:hint="eastAsia" w:ascii="仿宋" w:hAnsi="仿宋" w:eastAsia="仿宋"/>
                <w:color w:val="000000"/>
                <w:sz w:val="28"/>
                <w:szCs w:val="28"/>
              </w:rPr>
              <w:t>20</w:t>
            </w:r>
            <w:r>
              <w:rPr>
                <w:rFonts w:ascii="仿宋" w:hAnsi="仿宋" w:eastAsia="仿宋"/>
                <w:color w:val="000000"/>
                <w:sz w:val="28"/>
                <w:szCs w:val="28"/>
              </w:rPr>
              <w:t>20</w:t>
            </w:r>
            <w:r>
              <w:rPr>
                <w:rFonts w:hint="eastAsia" w:ascii="仿宋" w:hAnsi="仿宋" w:eastAsia="仿宋"/>
                <w:color w:val="000000"/>
                <w:sz w:val="28"/>
                <w:szCs w:val="28"/>
              </w:rPr>
              <w:t>年12月</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日下午15:00时</w:t>
            </w:r>
            <w:r>
              <w:rPr>
                <w:rFonts w:hint="eastAsia" w:ascii="仿宋" w:hAnsi="仿宋" w:eastAsia="仿宋"/>
                <w:bCs/>
                <w:color w:val="000000"/>
                <w:kern w:val="0"/>
                <w:sz w:val="28"/>
                <w:szCs w:val="28"/>
              </w:rPr>
              <w:t>（竞标截止时间）前不得开启</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竞标截止时间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同询比公告</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递交响应文件地点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同询比公告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响应文件是否退还</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是，退还时间：/</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开标时间和地点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响应文件</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开标时间：</w:t>
            </w:r>
            <w:r>
              <w:rPr>
                <w:rStyle w:val="751"/>
                <w:rFonts w:hint="default" w:ascii="仿宋" w:hAnsi="仿宋" w:eastAsia="仿宋"/>
                <w:bCs/>
                <w:sz w:val="28"/>
                <w:szCs w:val="28"/>
                <w:vertAlign w:val="baseline"/>
              </w:rPr>
              <w:t>同投标截止时间</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开标地点：</w:t>
            </w:r>
            <w:r>
              <w:rPr>
                <w:rStyle w:val="751"/>
                <w:rFonts w:hint="default" w:ascii="仿宋" w:hAnsi="仿宋" w:eastAsia="仿宋"/>
                <w:bCs/>
                <w:sz w:val="28"/>
                <w:szCs w:val="28"/>
                <w:vertAlign w:val="baseline"/>
              </w:rPr>
              <w:t>同递交响应文件地点</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开标程序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（1</w:t>
            </w:r>
            <w:r>
              <w:rPr>
                <w:rStyle w:val="357"/>
                <w:rFonts w:ascii="仿宋" w:hAnsi="仿宋" w:eastAsia="仿宋"/>
                <w:bCs/>
                <w:sz w:val="28"/>
                <w:szCs w:val="28"/>
                <w:vertAlign w:val="baseline"/>
              </w:rPr>
              <w:t>）密封情况检查：</w:t>
            </w:r>
            <w:r>
              <w:rPr>
                <w:rStyle w:val="751"/>
                <w:rFonts w:hint="default" w:ascii="仿宋" w:hAnsi="仿宋" w:eastAsia="仿宋"/>
                <w:bCs/>
                <w:sz w:val="28"/>
                <w:szCs w:val="28"/>
                <w:vertAlign w:val="baseline"/>
              </w:rPr>
              <w:t>投标单位代表</w:t>
            </w:r>
          </w:p>
        </w:tc>
      </w:tr>
      <w:tr>
        <w:tblPrEx>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（2</w:t>
            </w:r>
            <w:r>
              <w:rPr>
                <w:rStyle w:val="357"/>
                <w:rFonts w:ascii="仿宋" w:hAnsi="仿宋" w:eastAsia="仿宋"/>
                <w:bCs/>
                <w:sz w:val="28"/>
                <w:szCs w:val="28"/>
                <w:vertAlign w:val="baseline"/>
              </w:rPr>
              <w:t>）开标顺序：</w:t>
            </w:r>
            <w:r>
              <w:rPr>
                <w:rStyle w:val="751"/>
                <w:rFonts w:hint="default" w:ascii="仿宋" w:hAnsi="仿宋" w:eastAsia="仿宋"/>
                <w:bCs/>
                <w:sz w:val="28"/>
                <w:szCs w:val="28"/>
                <w:vertAlign w:val="baseline"/>
              </w:rPr>
              <w:t>随机</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bCs/>
                <w:color w:val="000000"/>
                <w:sz w:val="28"/>
                <w:szCs w:val="28"/>
              </w:rPr>
            </w:pPr>
            <w:r>
              <w:rPr>
                <w:rFonts w:ascii="仿宋" w:hAnsi="仿宋" w:eastAsia="仿宋"/>
                <w:color w:val="000000"/>
                <w:sz w:val="28"/>
                <w:szCs w:val="28"/>
              </w:rPr>
              <w:t>开标过程中</w:t>
            </w:r>
            <w:r>
              <w:rPr>
                <w:rFonts w:hint="eastAsia" w:ascii="仿宋" w:hAnsi="仿宋" w:eastAsia="仿宋"/>
                <w:color w:val="000000"/>
                <w:sz w:val="28"/>
                <w:szCs w:val="28"/>
              </w:rPr>
              <w:t>，</w:t>
            </w:r>
            <w:r>
              <w:rPr>
                <w:rFonts w:hint="eastAsia" w:ascii="仿宋" w:hAnsi="仿宋" w:eastAsia="仿宋" w:cs="宋体"/>
                <w:bCs/>
                <w:color w:val="000000"/>
                <w:kern w:val="0"/>
                <w:sz w:val="28"/>
                <w:szCs w:val="28"/>
              </w:rPr>
              <w:t>投</w:t>
            </w:r>
            <w:r>
              <w:rPr>
                <w:rFonts w:ascii="仿宋" w:hAnsi="仿宋" w:eastAsia="仿宋"/>
                <w:color w:val="000000"/>
                <w:sz w:val="28"/>
                <w:szCs w:val="28"/>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olor w:val="000000"/>
                <w:sz w:val="28"/>
                <w:szCs w:val="28"/>
              </w:rPr>
            </w:pPr>
            <w:r>
              <w:rPr>
                <w:rFonts w:ascii="仿宋" w:hAnsi="仿宋" w:eastAsia="仿宋"/>
                <w:color w:val="000000"/>
                <w:sz w:val="28"/>
                <w:szCs w:val="28"/>
              </w:rPr>
              <w:t>文末增加：</w:t>
            </w:r>
          </w:p>
          <w:p>
            <w:pPr>
              <w:spacing w:line="360" w:lineRule="auto"/>
              <w:rPr>
                <w:rFonts w:ascii="仿宋" w:hAnsi="仿宋" w:eastAsia="仿宋" w:cs="宋体"/>
                <w:bCs/>
                <w:color w:val="000000"/>
                <w:sz w:val="28"/>
                <w:szCs w:val="28"/>
              </w:rPr>
            </w:pPr>
            <w:r>
              <w:rPr>
                <w:rFonts w:ascii="仿宋" w:hAnsi="仿宋" w:eastAsia="仿宋"/>
                <w:color w:val="000000"/>
                <w:sz w:val="28"/>
                <w:szCs w:val="28"/>
              </w:rPr>
              <w:t>（3）</w:t>
            </w:r>
            <w:r>
              <w:rPr>
                <w:rFonts w:hint="eastAsia" w:ascii="仿宋" w:hAnsi="仿宋" w:eastAsia="仿宋" w:cs="宋体"/>
                <w:bCs/>
                <w:color w:val="000000"/>
                <w:kern w:val="0"/>
                <w:sz w:val="28"/>
                <w:szCs w:val="28"/>
              </w:rPr>
              <w:t>竞</w:t>
            </w:r>
            <w:r>
              <w:rPr>
                <w:rFonts w:ascii="仿宋" w:hAnsi="仿宋" w:eastAsia="仿宋"/>
                <w:color w:val="000000"/>
                <w:sz w:val="28"/>
                <w:szCs w:val="28"/>
              </w:rPr>
              <w:t>标</w:t>
            </w:r>
            <w:r>
              <w:rPr>
                <w:rFonts w:hint="eastAsia" w:ascii="仿宋" w:hAnsi="仿宋" w:eastAsia="仿宋"/>
                <w:color w:val="000000"/>
                <w:sz w:val="28"/>
                <w:szCs w:val="28"/>
              </w:rPr>
              <w:t>报价</w:t>
            </w:r>
            <w:r>
              <w:rPr>
                <w:rFonts w:ascii="仿宋" w:hAnsi="仿宋" w:eastAsia="仿宋"/>
                <w:color w:val="000000"/>
                <w:sz w:val="28"/>
                <w:szCs w:val="28"/>
              </w:rPr>
              <w:t>函</w:t>
            </w:r>
            <w:r>
              <w:rPr>
                <w:rFonts w:hint="eastAsia" w:ascii="仿宋" w:hAnsi="仿宋" w:eastAsia="仿宋"/>
                <w:color w:val="000000"/>
                <w:sz w:val="28"/>
                <w:szCs w:val="28"/>
              </w:rPr>
              <w:t>降比系数需精确到小数点后2位</w:t>
            </w:r>
            <w:r>
              <w:rPr>
                <w:rFonts w:ascii="仿宋" w:hAnsi="仿宋" w:eastAsia="仿宋"/>
                <w:color w:val="000000"/>
                <w:sz w:val="28"/>
                <w:szCs w:val="28"/>
              </w:rPr>
              <w:t>。</w:t>
            </w:r>
          </w:p>
        </w:tc>
      </w:tr>
      <w:tr>
        <w:tblPrEx>
          <w:tblCellMar>
            <w:top w:w="15" w:type="dxa"/>
            <w:left w:w="15" w:type="dxa"/>
            <w:bottom w:w="15" w:type="dxa"/>
            <w:right w:w="15" w:type="dxa"/>
          </w:tblCellMar>
        </w:tblPrEx>
        <w:trPr>
          <w:trHeight w:val="49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评审小组的组建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评审小组构成：</w:t>
            </w:r>
            <w:r>
              <w:rPr>
                <w:rStyle w:val="751"/>
                <w:rFonts w:hint="default" w:ascii="仿宋" w:hAnsi="仿宋" w:eastAsia="仿宋"/>
                <w:bCs/>
                <w:sz w:val="28"/>
                <w:szCs w:val="28"/>
                <w:vertAlign w:val="baseline"/>
              </w:rPr>
              <w:t>5</w:t>
            </w:r>
            <w:r>
              <w:rPr>
                <w:rStyle w:val="890"/>
                <w:rFonts w:hint="eastAsia" w:ascii="仿宋" w:hAnsi="仿宋" w:eastAsia="仿宋" w:cs="宋体"/>
                <w:bCs/>
                <w:sz w:val="28"/>
                <w:szCs w:val="28"/>
              </w:rPr>
              <w:t>人，</w:t>
            </w:r>
            <w:r>
              <w:rPr>
                <w:rFonts w:hint="eastAsia" w:ascii="仿宋" w:hAnsi="仿宋" w:eastAsia="仿宋" w:cs="宋体"/>
                <w:bCs/>
                <w:color w:val="000000"/>
                <w:kern w:val="0"/>
                <w:sz w:val="28"/>
                <w:szCs w:val="28"/>
              </w:rPr>
              <w:t xml:space="preserve"> </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公示媒介：</w:t>
            </w:r>
            <w:r>
              <w:rPr>
                <w:rStyle w:val="751"/>
                <w:rFonts w:hint="default" w:ascii="仿宋" w:hAnsi="仿宋" w:eastAsia="仿宋"/>
                <w:bCs/>
                <w:sz w:val="28"/>
                <w:szCs w:val="28"/>
                <w:vertAlign w:val="baseline"/>
              </w:rPr>
              <w:t>安徽省高速石化有限公司网站</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公示期限：</w:t>
            </w:r>
            <w:r>
              <w:rPr>
                <w:rStyle w:val="751"/>
                <w:rFonts w:hint="default" w:ascii="仿宋" w:hAnsi="仿宋" w:eastAsia="仿宋"/>
                <w:bCs/>
                <w:sz w:val="28"/>
                <w:szCs w:val="28"/>
                <w:vertAlign w:val="baseline"/>
              </w:rPr>
              <w:t>3</w:t>
            </w:r>
            <w:r>
              <w:rPr>
                <w:rStyle w:val="890"/>
                <w:rFonts w:hint="eastAsia" w:ascii="仿宋" w:hAnsi="仿宋" w:eastAsia="仿宋" w:cs="宋体"/>
                <w:bCs/>
                <w:sz w:val="28"/>
                <w:szCs w:val="28"/>
              </w:rPr>
              <w:t>日</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否</w:t>
            </w:r>
          </w:p>
        </w:tc>
      </w:tr>
      <w:tr>
        <w:tblPrEx>
          <w:tblCellMar>
            <w:top w:w="15" w:type="dxa"/>
            <w:left w:w="15" w:type="dxa"/>
            <w:bottom w:w="15" w:type="dxa"/>
            <w:right w:w="15" w:type="dxa"/>
          </w:tblCellMar>
        </w:tblPrEx>
        <w:trPr>
          <w:trHeight w:val="26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Style w:val="890"/>
                <w:rFonts w:hint="eastAsia" w:ascii="仿宋" w:hAnsi="仿宋" w:eastAsia="仿宋" w:cs="宋体"/>
                <w:bCs/>
                <w:sz w:val="28"/>
                <w:szCs w:val="28"/>
              </w:rPr>
              <w:t>伍仟元整，在</w:t>
            </w:r>
            <w:r>
              <w:rPr>
                <w:rStyle w:val="890"/>
                <w:rFonts w:hint="eastAsia" w:ascii="仿宋" w:hAnsi="仿宋" w:eastAsia="仿宋" w:cs="宋体"/>
                <w:bCs/>
                <w:sz w:val="28"/>
                <w:szCs w:val="28"/>
                <w:lang w:val="en-US" w:eastAsia="zh-CN"/>
              </w:rPr>
              <w:t>发</w:t>
            </w:r>
            <w:r>
              <w:rPr>
                <w:rStyle w:val="890"/>
                <w:rFonts w:hint="eastAsia" w:ascii="仿宋" w:hAnsi="仿宋" w:eastAsia="仿宋" w:cs="宋体"/>
                <w:bCs/>
                <w:sz w:val="28"/>
                <w:szCs w:val="28"/>
              </w:rPr>
              <w:t>布中标</w:t>
            </w:r>
            <w:r>
              <w:rPr>
                <w:rStyle w:val="890"/>
                <w:rFonts w:hint="eastAsia" w:ascii="仿宋" w:hAnsi="仿宋" w:eastAsia="仿宋" w:cs="宋体"/>
                <w:bCs/>
                <w:sz w:val="28"/>
                <w:szCs w:val="28"/>
                <w:lang w:val="en-US" w:eastAsia="zh-CN"/>
              </w:rPr>
              <w:t>通知</w:t>
            </w:r>
            <w:r>
              <w:rPr>
                <w:rStyle w:val="890"/>
                <w:rFonts w:hint="eastAsia" w:ascii="仿宋" w:hAnsi="仿宋" w:eastAsia="仿宋" w:cs="宋体"/>
                <w:bCs/>
                <w:sz w:val="28"/>
                <w:szCs w:val="28"/>
              </w:rPr>
              <w:t>后</w:t>
            </w:r>
            <w:r>
              <w:rPr>
                <w:rStyle w:val="890"/>
                <w:rFonts w:hint="eastAsia" w:ascii="仿宋" w:hAnsi="仿宋" w:eastAsia="仿宋" w:cs="宋体"/>
                <w:bCs/>
                <w:sz w:val="28"/>
                <w:szCs w:val="28"/>
                <w:lang w:val="en-US" w:eastAsia="zh-CN"/>
              </w:rPr>
              <w:t>7</w:t>
            </w:r>
            <w:r>
              <w:rPr>
                <w:rStyle w:val="890"/>
                <w:rFonts w:hint="eastAsia" w:ascii="仿宋" w:hAnsi="仿宋" w:eastAsia="仿宋" w:cs="宋体"/>
                <w:bCs/>
                <w:sz w:val="28"/>
                <w:szCs w:val="28"/>
              </w:rPr>
              <w:t>个工作日内打入公司开户账户</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是否采用电子采购投标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890"/>
                <w:rFonts w:hint="eastAsia" w:ascii="仿宋" w:hAnsi="仿宋" w:eastAsia="仿宋" w:cs="宋体"/>
                <w:bCs/>
                <w:sz w:val="28"/>
                <w:szCs w:val="28"/>
              </w:rPr>
              <w:t>是，具体要求：/</w:t>
            </w:r>
          </w:p>
        </w:tc>
      </w:tr>
      <w:tr>
        <w:tblPrEx>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需要补充的其他内容：</w:t>
            </w:r>
          </w:p>
        </w:tc>
      </w:tr>
      <w:tr>
        <w:tblPrEx>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竞标人放弃中标资格，将作为不良记录纳入行业信用信息管理系统。拟投产品应符合国家相关标准及询比文件要求。</w:t>
            </w:r>
          </w:p>
        </w:tc>
      </w:tr>
      <w:tr>
        <w:tblPrEx>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
                <w:bCs/>
                <w:color w:val="000000"/>
                <w:sz w:val="28"/>
                <w:szCs w:val="28"/>
              </w:rPr>
            </w:pPr>
            <w:r>
              <w:rPr>
                <w:rFonts w:hint="eastAsia" w:ascii="仿宋" w:hAnsi="仿宋" w:eastAsia="仿宋" w:cs="宋体"/>
                <w:bCs/>
                <w:color w:val="000000"/>
                <w:kern w:val="0"/>
                <w:sz w:val="28"/>
                <w:szCs w:val="28"/>
              </w:rPr>
              <w:t>本项目所有保险由供货商结合项目要求自行考虑承担和支付，并包含在所报的单价和总价内。</w:t>
            </w:r>
          </w:p>
        </w:tc>
      </w:tr>
      <w:tr>
        <w:tblPrEx>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投标人报价中应包含所有的费用（如税金等）</w:t>
            </w:r>
          </w:p>
        </w:tc>
      </w:tr>
      <w:tr>
        <w:tblPrEx>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本项目合同签约期为一年，每年一续签。中标单位在本年内服务未响应文件内容的，甲方有权解除合同，并没收履约保证金，下一年不再续签，重新招标。重新组织招标时，本公司有权拒绝此家中标单位投标。</w:t>
            </w:r>
          </w:p>
        </w:tc>
      </w:tr>
      <w:tr>
        <w:tblPrEx>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Cs/>
                <w:color w:val="000000"/>
                <w:sz w:val="28"/>
                <w:szCs w:val="28"/>
              </w:rPr>
            </w:pPr>
            <w:r>
              <w:rPr>
                <w:rFonts w:hint="eastAsia" w:ascii="仿宋" w:hAnsi="仿宋" w:eastAsia="仿宋" w:cs="宋体"/>
                <w:bCs/>
                <w:color w:val="000000"/>
                <w:kern w:val="0"/>
                <w:sz w:val="28"/>
                <w:szCs w:val="28"/>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本项目后期有可能涉及部分货物的局部或尺寸的细微调整，需进行优化设计，竞标单位在竞标报价时应充分考虑此部分的费用，综合各因素和风险自行报价，中标后不予调整。</w:t>
            </w:r>
          </w:p>
        </w:tc>
      </w:tr>
    </w:tbl>
    <w:p>
      <w:pPr>
        <w:spacing w:line="360" w:lineRule="auto"/>
        <w:rPr>
          <w:rFonts w:ascii="仿宋" w:hAnsi="仿宋" w:eastAsia="仿宋"/>
          <w:color w:val="000000"/>
        </w:rPr>
        <w:sectPr>
          <w:headerReference r:id="rId7"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1"/>
    <w:p>
      <w:pPr>
        <w:spacing w:line="360" w:lineRule="auto"/>
        <w:rPr>
          <w:rFonts w:ascii="仿宋" w:hAnsi="仿宋" w:eastAsia="仿宋"/>
          <w:color w:val="000000"/>
        </w:rPr>
      </w:pPr>
    </w:p>
    <w:p>
      <w:pPr>
        <w:pStyle w:val="2"/>
        <w:spacing w:line="360" w:lineRule="auto"/>
        <w:rPr>
          <w:rFonts w:ascii="仿宋" w:hAnsi="仿宋" w:eastAsia="仿宋"/>
          <w:color w:val="000000"/>
          <w:szCs w:val="22"/>
        </w:rPr>
      </w:pPr>
      <w:bookmarkStart w:id="2" w:name="_Toc31095"/>
      <w:bookmarkStart w:id="3" w:name="_Toc17936"/>
      <w:bookmarkStart w:id="4" w:name="_Toc26453"/>
      <w:bookmarkStart w:id="5" w:name="_Toc54214340"/>
      <w:bookmarkStart w:id="6" w:name="_Toc12492"/>
      <w:r>
        <w:rPr>
          <w:rFonts w:ascii="仿宋" w:hAnsi="仿宋" w:eastAsia="仿宋"/>
          <w:color w:val="000000"/>
          <w:szCs w:val="22"/>
        </w:rPr>
        <w:t>第三章  评标办法（</w:t>
      </w:r>
      <w:r>
        <w:rPr>
          <w:rFonts w:hint="eastAsia" w:ascii="仿宋" w:hAnsi="仿宋" w:eastAsia="仿宋"/>
          <w:color w:val="000000"/>
          <w:szCs w:val="22"/>
        </w:rPr>
        <w:t>经评审最低价中标</w:t>
      </w:r>
      <w:r>
        <w:rPr>
          <w:rFonts w:ascii="仿宋" w:hAnsi="仿宋" w:eastAsia="仿宋"/>
          <w:color w:val="000000"/>
          <w:szCs w:val="22"/>
        </w:rPr>
        <w:t>）</w:t>
      </w:r>
      <w:bookmarkEnd w:id="2"/>
      <w:bookmarkEnd w:id="3"/>
      <w:bookmarkEnd w:id="4"/>
      <w:bookmarkEnd w:id="5"/>
      <w:bookmarkEnd w:id="6"/>
      <w:bookmarkStart w:id="7" w:name="_Toc144974555"/>
      <w:bookmarkStart w:id="8" w:name="_Toc179632606"/>
      <w:bookmarkStart w:id="9" w:name="_Toc152042365"/>
      <w:bookmarkStart w:id="10" w:name="_Toc152045588"/>
    </w:p>
    <w:p>
      <w:pPr>
        <w:pStyle w:val="893"/>
        <w:rPr>
          <w:rFonts w:ascii="仿宋" w:hAnsi="仿宋" w:eastAsia="仿宋"/>
          <w:color w:val="000000"/>
          <w:szCs w:val="28"/>
        </w:rPr>
      </w:pPr>
      <w:r>
        <w:rPr>
          <w:rFonts w:hint="eastAsia" w:ascii="仿宋" w:hAnsi="仿宋" w:eastAsia="仿宋"/>
          <w:color w:val="000000"/>
          <w:szCs w:val="28"/>
        </w:rPr>
        <w:t>评标办法前附表</w:t>
      </w:r>
    </w:p>
    <w:tbl>
      <w:tblPr>
        <w:tblStyle w:val="7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9" w:type="dxa"/>
            <w:gridSpan w:val="2"/>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 xml:space="preserve">  条款号</w:t>
            </w:r>
          </w:p>
        </w:tc>
        <w:tc>
          <w:tcPr>
            <w:tcW w:w="1111"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评审因素</w:t>
            </w:r>
          </w:p>
        </w:tc>
        <w:tc>
          <w:tcPr>
            <w:tcW w:w="5956"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1</w:t>
            </w:r>
          </w:p>
        </w:tc>
        <w:tc>
          <w:tcPr>
            <w:tcW w:w="1232"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评标方法</w:t>
            </w:r>
          </w:p>
        </w:tc>
        <w:tc>
          <w:tcPr>
            <w:tcW w:w="1111"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成交候选人排序方法</w:t>
            </w:r>
          </w:p>
        </w:tc>
        <w:tc>
          <w:tcPr>
            <w:tcW w:w="5956" w:type="dxa"/>
            <w:vAlign w:val="center"/>
          </w:tcPr>
          <w:p>
            <w:pPr>
              <w:pStyle w:val="343"/>
              <w:spacing w:line="360" w:lineRule="auto"/>
              <w:jc w:val="both"/>
              <w:rPr>
                <w:rFonts w:ascii="仿宋" w:hAnsi="仿宋" w:eastAsia="仿宋"/>
                <w:color w:val="000000"/>
                <w:sz w:val="28"/>
                <w:szCs w:val="28"/>
              </w:rPr>
            </w:pPr>
            <w:r>
              <w:rPr>
                <w:rFonts w:hint="eastAsia" w:ascii="仿宋" w:hAnsi="仿宋" w:eastAsia="仿宋"/>
                <w:color w:val="000000"/>
                <w:sz w:val="28"/>
                <w:szCs w:val="28"/>
              </w:rPr>
              <w:t>符合文件要求的投标单位，按照价格从低到高排序，价格最低的投标单位作为最优推荐中标单位。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2.1.1</w:t>
            </w:r>
          </w:p>
          <w:p>
            <w:pPr>
              <w:pStyle w:val="343"/>
              <w:spacing w:line="360" w:lineRule="auto"/>
              <w:rPr>
                <w:rFonts w:ascii="仿宋" w:hAnsi="仿宋" w:eastAsia="仿宋"/>
                <w:color w:val="000000"/>
                <w:sz w:val="28"/>
                <w:szCs w:val="28"/>
              </w:rPr>
            </w:pPr>
            <w:r>
              <w:rPr>
                <w:rFonts w:ascii="仿宋" w:hAnsi="仿宋" w:eastAsia="仿宋"/>
                <w:color w:val="000000"/>
                <w:sz w:val="28"/>
                <w:szCs w:val="28"/>
              </w:rPr>
              <w:t>2.1.3</w:t>
            </w:r>
          </w:p>
        </w:tc>
        <w:tc>
          <w:tcPr>
            <w:tcW w:w="1232"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形式评审与响应性评审标准</w:t>
            </w:r>
          </w:p>
        </w:tc>
        <w:tc>
          <w:tcPr>
            <w:tcW w:w="7067" w:type="dxa"/>
            <w:gridSpan w:val="2"/>
            <w:vAlign w:val="center"/>
          </w:tcPr>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(1)营业执照、</w:t>
            </w:r>
            <w:r>
              <w:rPr>
                <w:rFonts w:hint="eastAsia" w:ascii="仿宋" w:hAnsi="仿宋" w:eastAsia="仿宋"/>
                <w:color w:val="000000"/>
                <w:sz w:val="28"/>
                <w:szCs w:val="28"/>
              </w:rPr>
              <w:t>投标函</w:t>
            </w:r>
            <w:r>
              <w:rPr>
                <w:rFonts w:ascii="仿宋" w:hAnsi="仿宋" w:eastAsia="仿宋"/>
                <w:color w:val="000000"/>
                <w:sz w:val="28"/>
                <w:szCs w:val="28"/>
              </w:rPr>
              <w:t>中投标人名称一致；</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(2)响应文件按照询比文件规定的格式、内容填写，字迹清晰可辨：</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 xml:space="preserve">a. </w:t>
            </w:r>
            <w:r>
              <w:rPr>
                <w:rFonts w:hint="eastAsia" w:ascii="仿宋" w:hAnsi="仿宋" w:eastAsia="仿宋"/>
                <w:color w:val="000000"/>
                <w:sz w:val="28"/>
                <w:szCs w:val="28"/>
              </w:rPr>
              <w:t>投标函</w:t>
            </w:r>
            <w:r>
              <w:rPr>
                <w:rFonts w:ascii="仿宋" w:hAnsi="仿宋" w:eastAsia="仿宋"/>
                <w:color w:val="000000"/>
                <w:sz w:val="28"/>
                <w:szCs w:val="28"/>
              </w:rPr>
              <w:t>按询比文件规定填报了</w:t>
            </w:r>
            <w:r>
              <w:rPr>
                <w:rFonts w:hint="eastAsia" w:ascii="仿宋" w:hAnsi="仿宋" w:eastAsia="仿宋"/>
                <w:color w:val="000000"/>
                <w:sz w:val="28"/>
                <w:szCs w:val="28"/>
              </w:rPr>
              <w:t>工期</w:t>
            </w:r>
            <w:r>
              <w:rPr>
                <w:rFonts w:ascii="仿宋" w:hAnsi="仿宋" w:eastAsia="仿宋"/>
                <w:color w:val="000000"/>
                <w:sz w:val="28"/>
                <w:szCs w:val="28"/>
              </w:rPr>
              <w:t>和质量标准，符合询比文件规定；</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b. 响应文件组成齐全完整，按照询比文件规定的格式、内容编制；</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 xml:space="preserve">c. </w:t>
            </w:r>
            <w:r>
              <w:rPr>
                <w:rFonts w:hint="eastAsia" w:ascii="仿宋" w:hAnsi="仿宋" w:eastAsia="仿宋"/>
                <w:color w:val="000000"/>
                <w:sz w:val="28"/>
                <w:szCs w:val="28"/>
              </w:rPr>
              <w:t>投标</w:t>
            </w:r>
            <w:r>
              <w:rPr>
                <w:rFonts w:ascii="仿宋" w:hAnsi="仿宋" w:eastAsia="仿宋"/>
                <w:color w:val="000000"/>
                <w:sz w:val="28"/>
                <w:szCs w:val="28"/>
              </w:rPr>
              <w:t>函按询比文件规定填报了采购人名称、项目名称、补遗书编号(如有)、总报价(包括大写金额和小写金额)；</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d</w:t>
            </w:r>
            <w:r>
              <w:rPr>
                <w:rFonts w:ascii="仿宋" w:hAnsi="仿宋" w:eastAsia="仿宋"/>
                <w:color w:val="000000"/>
                <w:sz w:val="28"/>
                <w:szCs w:val="28"/>
              </w:rPr>
              <w:t>.</w:t>
            </w:r>
            <w:r>
              <w:rPr>
                <w:rFonts w:hint="eastAsia" w:ascii="仿宋" w:hAnsi="仿宋" w:eastAsia="仿宋"/>
                <w:color w:val="000000"/>
                <w:sz w:val="28"/>
                <w:szCs w:val="28"/>
              </w:rPr>
              <w:t xml:space="preserve"> </w:t>
            </w:r>
            <w:r>
              <w:rPr>
                <w:rFonts w:ascii="仿宋" w:hAnsi="仿宋" w:eastAsia="仿宋"/>
                <w:color w:val="000000"/>
                <w:sz w:val="28"/>
                <w:szCs w:val="28"/>
              </w:rPr>
              <w:t>已标价工程量清单及说明文字与询比文件规定一致，未进行实质性修改和删减；</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e</w:t>
            </w:r>
            <w:r>
              <w:rPr>
                <w:rFonts w:ascii="仿宋" w:hAnsi="仿宋" w:eastAsia="仿宋"/>
                <w:color w:val="000000"/>
                <w:sz w:val="28"/>
                <w:szCs w:val="28"/>
              </w:rPr>
              <w:t>.</w:t>
            </w:r>
            <w:r>
              <w:rPr>
                <w:rFonts w:hint="eastAsia" w:ascii="仿宋" w:hAnsi="仿宋" w:eastAsia="仿宋"/>
                <w:color w:val="000000"/>
                <w:sz w:val="28"/>
                <w:szCs w:val="28"/>
              </w:rPr>
              <w:t xml:space="preserve"> 报价</w:t>
            </w:r>
            <w:r>
              <w:rPr>
                <w:rFonts w:ascii="仿宋" w:hAnsi="仿宋" w:eastAsia="仿宋"/>
                <w:color w:val="000000"/>
                <w:sz w:val="28"/>
                <w:szCs w:val="28"/>
              </w:rPr>
              <w:t>清单中的总报价与</w:t>
            </w:r>
            <w:r>
              <w:rPr>
                <w:rFonts w:hint="eastAsia" w:ascii="仿宋" w:hAnsi="仿宋" w:eastAsia="仿宋"/>
                <w:color w:val="000000"/>
                <w:sz w:val="28"/>
                <w:szCs w:val="28"/>
              </w:rPr>
              <w:t>投标</w:t>
            </w:r>
            <w:r>
              <w:rPr>
                <w:rFonts w:ascii="仿宋" w:hAnsi="仿宋" w:eastAsia="仿宋"/>
                <w:color w:val="000000"/>
                <w:sz w:val="28"/>
                <w:szCs w:val="28"/>
              </w:rPr>
              <w:t>函大写金额报价一致</w:t>
            </w:r>
            <w:r>
              <w:rPr>
                <w:rFonts w:hint="eastAsia" w:ascii="仿宋" w:hAnsi="仿宋" w:eastAsia="仿宋"/>
                <w:color w:val="000000"/>
                <w:sz w:val="28"/>
                <w:szCs w:val="28"/>
              </w:rPr>
              <w:t>；</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f. </w:t>
            </w:r>
            <w:r>
              <w:rPr>
                <w:rFonts w:ascii="仿宋" w:hAnsi="仿宋" w:eastAsia="仿宋"/>
                <w:color w:val="000000"/>
                <w:sz w:val="28"/>
                <w:szCs w:val="28"/>
              </w:rPr>
              <w:t>投标报价未超过询比文件设定的最高控制价上限(如有)</w:t>
            </w:r>
            <w:r>
              <w:rPr>
                <w:rFonts w:hint="eastAsia" w:ascii="仿宋" w:hAnsi="仿宋" w:eastAsia="仿宋"/>
                <w:color w:val="000000"/>
                <w:sz w:val="28"/>
                <w:szCs w:val="28"/>
              </w:rPr>
              <w:t>；</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g. </w:t>
            </w:r>
            <w:r>
              <w:rPr>
                <w:rFonts w:ascii="仿宋" w:hAnsi="仿宋" w:eastAsia="仿宋"/>
                <w:color w:val="000000"/>
                <w:sz w:val="28"/>
                <w:szCs w:val="28"/>
              </w:rPr>
              <w:t>投标报价的大写金额能够确定具体数值</w:t>
            </w:r>
            <w:r>
              <w:rPr>
                <w:rFonts w:hint="eastAsia" w:ascii="仿宋" w:hAnsi="仿宋" w:eastAsia="仿宋"/>
                <w:color w:val="000000"/>
                <w:sz w:val="28"/>
                <w:szCs w:val="28"/>
              </w:rPr>
              <w:t>；</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h. </w:t>
            </w:r>
            <w:r>
              <w:rPr>
                <w:rFonts w:ascii="仿宋" w:hAnsi="仿宋" w:eastAsia="仿宋"/>
                <w:color w:val="000000"/>
                <w:sz w:val="28"/>
                <w:szCs w:val="28"/>
              </w:rPr>
              <w:t>同一投标人未提交一个以上不同的投标报价</w:t>
            </w:r>
            <w:r>
              <w:rPr>
                <w:rFonts w:hint="eastAsia" w:ascii="仿宋" w:hAnsi="仿宋" w:eastAsia="仿宋"/>
                <w:color w:val="000000"/>
                <w:sz w:val="28"/>
                <w:szCs w:val="28"/>
              </w:rPr>
              <w:t>；</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i. </w:t>
            </w:r>
            <w:r>
              <w:rPr>
                <w:rFonts w:ascii="仿宋" w:hAnsi="仿宋" w:eastAsia="仿宋"/>
                <w:color w:val="000000"/>
                <w:sz w:val="28"/>
                <w:szCs w:val="28"/>
              </w:rPr>
              <w:t>投标人未提交调价函</w:t>
            </w:r>
            <w:r>
              <w:rPr>
                <w:rFonts w:hint="eastAsia" w:ascii="仿宋" w:hAnsi="仿宋" w:eastAsia="仿宋"/>
                <w:color w:val="000000"/>
                <w:sz w:val="28"/>
                <w:szCs w:val="28"/>
              </w:rPr>
              <w:t>；</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j. </w:t>
            </w:r>
            <w:r>
              <w:rPr>
                <w:rFonts w:ascii="仿宋" w:hAnsi="仿宋" w:eastAsia="仿宋"/>
                <w:color w:val="000000"/>
                <w:sz w:val="28"/>
                <w:szCs w:val="28"/>
              </w:rPr>
              <w:t>投标人若填写工程量清单，填写完毕的工程量清单未对</w:t>
            </w:r>
            <w:r>
              <w:rPr>
                <w:rFonts w:hint="eastAsia" w:ascii="仿宋" w:hAnsi="仿宋" w:eastAsia="仿宋"/>
                <w:color w:val="000000"/>
                <w:sz w:val="28"/>
                <w:szCs w:val="28"/>
              </w:rPr>
              <w:t>原</w:t>
            </w:r>
            <w:r>
              <w:rPr>
                <w:rFonts w:ascii="仿宋" w:hAnsi="仿宋" w:eastAsia="仿宋"/>
                <w:color w:val="000000"/>
                <w:sz w:val="28"/>
                <w:szCs w:val="28"/>
              </w:rPr>
              <w:t>工程量清单电子文件中的数据、格式和运算定义进行修改。</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3</w:t>
            </w:r>
            <w:r>
              <w:rPr>
                <w:rFonts w:ascii="仿宋" w:hAnsi="仿宋" w:eastAsia="仿宋"/>
                <w:color w:val="000000"/>
                <w:sz w:val="28"/>
                <w:szCs w:val="28"/>
              </w:rPr>
              <w:t>)响应文件上法定代表人或其授权代理人的签字、投标人的单位章盖章应在要求位置签字盖章，</w:t>
            </w:r>
            <w:r>
              <w:rPr>
                <w:rFonts w:hint="eastAsia" w:ascii="仿宋" w:hAnsi="仿宋" w:eastAsia="仿宋"/>
                <w:color w:val="000000"/>
                <w:sz w:val="28"/>
                <w:szCs w:val="28"/>
              </w:rPr>
              <w:t>除去在要求位置签字盖章外，响应文件正文各页均须签字确认，</w:t>
            </w:r>
            <w:r>
              <w:rPr>
                <w:rFonts w:ascii="仿宋" w:hAnsi="仿宋" w:eastAsia="仿宋"/>
                <w:color w:val="000000"/>
                <w:sz w:val="28"/>
                <w:szCs w:val="28"/>
              </w:rPr>
              <w:t>符合询比文件规定；</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4</w:t>
            </w:r>
            <w:r>
              <w:rPr>
                <w:rFonts w:ascii="仿宋" w:hAnsi="仿宋" w:eastAsia="仿宋"/>
                <w:color w:val="000000"/>
                <w:sz w:val="28"/>
                <w:szCs w:val="28"/>
              </w:rPr>
              <w:t>)投标人法定代表人授权代理人签署响应文件的</w:t>
            </w:r>
            <w:r>
              <w:rPr>
                <w:rFonts w:ascii="仿宋" w:hAnsi="仿宋" w:eastAsia="仿宋"/>
                <w:color w:val="000000"/>
                <w:spacing w:val="-104"/>
                <w:sz w:val="28"/>
                <w:szCs w:val="28"/>
              </w:rPr>
              <w:t>，</w:t>
            </w:r>
            <w:r>
              <w:rPr>
                <w:rFonts w:ascii="仿宋" w:hAnsi="仿宋" w:eastAsia="仿宋"/>
                <w:color w:val="000000"/>
                <w:sz w:val="28"/>
                <w:szCs w:val="28"/>
              </w:rPr>
              <w:t>需提交授权委托</w:t>
            </w:r>
            <w:r>
              <w:rPr>
                <w:rFonts w:ascii="仿宋" w:hAnsi="仿宋" w:eastAsia="仿宋"/>
                <w:color w:val="000000"/>
                <w:spacing w:val="-4"/>
                <w:sz w:val="28"/>
                <w:szCs w:val="28"/>
              </w:rPr>
              <w:t>书，且授权人和被授权人均在授权委托书上签名，未使用印章、签名章</w:t>
            </w:r>
            <w:r>
              <w:rPr>
                <w:rFonts w:ascii="仿宋" w:hAnsi="仿宋" w:eastAsia="仿宋"/>
                <w:color w:val="000000"/>
                <w:sz w:val="28"/>
                <w:szCs w:val="28"/>
              </w:rPr>
              <w:t>或其他电子制版签名代替。</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5</w:t>
            </w:r>
            <w:r>
              <w:rPr>
                <w:rFonts w:ascii="仿宋" w:hAnsi="仿宋" w:eastAsia="仿宋"/>
                <w:color w:val="000000"/>
                <w:sz w:val="28"/>
                <w:szCs w:val="28"/>
              </w:rPr>
              <w:t>)投标人法定代表人亲自签署响应文件的</w:t>
            </w:r>
            <w:r>
              <w:rPr>
                <w:rFonts w:ascii="仿宋" w:hAnsi="仿宋" w:eastAsia="仿宋"/>
                <w:color w:val="000000"/>
                <w:spacing w:val="-104"/>
                <w:sz w:val="28"/>
                <w:szCs w:val="28"/>
              </w:rPr>
              <w:t>，</w:t>
            </w:r>
            <w:r>
              <w:rPr>
                <w:rFonts w:ascii="仿宋" w:hAnsi="仿宋" w:eastAsia="仿宋"/>
                <w:color w:val="000000"/>
                <w:sz w:val="28"/>
                <w:szCs w:val="28"/>
              </w:rPr>
              <w:t>提供了法定代表人身份</w:t>
            </w:r>
            <w:r>
              <w:rPr>
                <w:rFonts w:ascii="仿宋" w:hAnsi="仿宋" w:eastAsia="仿宋"/>
                <w:color w:val="000000"/>
                <w:spacing w:val="-4"/>
                <w:sz w:val="28"/>
                <w:szCs w:val="28"/>
              </w:rPr>
              <w:t>证明，且法定代表人在法定代表人身份证明上签名，未使用印章、签名</w:t>
            </w:r>
            <w:r>
              <w:rPr>
                <w:rFonts w:ascii="仿宋" w:hAnsi="仿宋" w:eastAsia="仿宋"/>
                <w:color w:val="000000"/>
                <w:sz w:val="28"/>
                <w:szCs w:val="28"/>
              </w:rPr>
              <w:t>章或其他电子制版签名代替。</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6</w:t>
            </w:r>
            <w:r>
              <w:rPr>
                <w:rFonts w:ascii="仿宋" w:hAnsi="仿宋" w:eastAsia="仿宋"/>
                <w:color w:val="000000"/>
                <w:sz w:val="28"/>
                <w:szCs w:val="28"/>
              </w:rPr>
              <w:t>)响应文件载明的</w:t>
            </w:r>
            <w:r>
              <w:rPr>
                <w:rFonts w:hint="eastAsia" w:ascii="仿宋" w:hAnsi="仿宋" w:eastAsia="仿宋"/>
                <w:color w:val="000000"/>
                <w:sz w:val="28"/>
                <w:szCs w:val="28"/>
              </w:rPr>
              <w:t>施工工期/</w:t>
            </w:r>
            <w:r>
              <w:rPr>
                <w:rFonts w:ascii="仿宋" w:hAnsi="仿宋" w:eastAsia="仿宋"/>
                <w:color w:val="000000"/>
                <w:sz w:val="28"/>
                <w:szCs w:val="28"/>
              </w:rPr>
              <w:t>交货期、交货地点、质量标准、投标有效期符合询比文件规定。</w:t>
            </w:r>
          </w:p>
          <w:p>
            <w:pPr>
              <w:spacing w:line="360" w:lineRule="auto"/>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7</w:t>
            </w:r>
            <w:r>
              <w:rPr>
                <w:rFonts w:ascii="仿宋" w:hAnsi="仿宋" w:eastAsia="仿宋"/>
                <w:color w:val="000000"/>
                <w:sz w:val="28"/>
                <w:szCs w:val="28"/>
              </w:rPr>
              <w:t>)投标产品及相关服务、技术支持资料符合询比文件规定。</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8</w:t>
            </w:r>
            <w:r>
              <w:rPr>
                <w:rFonts w:ascii="仿宋" w:hAnsi="仿宋" w:eastAsia="仿宋"/>
                <w:color w:val="000000"/>
                <w:sz w:val="28"/>
                <w:szCs w:val="28"/>
              </w:rPr>
              <w:t>)响应文件未附有采购人不能接受的条件。</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9</w:t>
            </w:r>
            <w:r>
              <w:rPr>
                <w:rFonts w:ascii="仿宋" w:hAnsi="仿宋" w:eastAsia="仿宋"/>
                <w:color w:val="000000"/>
                <w:sz w:val="28"/>
                <w:szCs w:val="28"/>
              </w:rPr>
              <w:t>)权利义务符合询比文件的实质性要求和条件：</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a.投标人接受询比文件规定的风险划分原则，未提出新的风险划分办法；</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b.投标人未增加采购人的责任范围，或减少投标人义务；</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c.投标人未提出不同的工程验收、计量、支付办法；</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d.投标人对合同纠纷、事故处理办法未提出异议；</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e.投标人在投标活动中无欺诈行为；</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f.投标人未对合同条款有重要保留。</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0</w:t>
            </w:r>
            <w:r>
              <w:rPr>
                <w:rFonts w:ascii="仿宋" w:hAnsi="仿宋" w:eastAsia="仿宋"/>
                <w:color w:val="000000"/>
                <w:sz w:val="28"/>
                <w:szCs w:val="28"/>
              </w:rPr>
              <w:t>)响应文件未附有采购人不能接受的条件。</w:t>
            </w:r>
          </w:p>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（11）响应文件按要求装订。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.1</w:t>
            </w:r>
          </w:p>
        </w:tc>
        <w:tc>
          <w:tcPr>
            <w:tcW w:w="1232"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资格评审标准</w:t>
            </w:r>
          </w:p>
        </w:tc>
        <w:tc>
          <w:tcPr>
            <w:tcW w:w="7067" w:type="dxa"/>
            <w:gridSpan w:val="2"/>
            <w:vAlign w:val="center"/>
          </w:tcPr>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(1)投标人具备有效的营业执照；</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(2)投标人的资质符合询比文件规定；</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(3)投标人的业绩符合询比文件规定；</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.2</w:t>
            </w:r>
          </w:p>
        </w:tc>
        <w:tc>
          <w:tcPr>
            <w:tcW w:w="1232" w:type="dxa"/>
            <w:vAlign w:val="center"/>
          </w:tcPr>
          <w:p>
            <w:pPr>
              <w:pStyle w:val="343"/>
              <w:spacing w:line="360" w:lineRule="auto"/>
              <w:rPr>
                <w:rFonts w:ascii="仿宋" w:hAnsi="仿宋" w:eastAsia="仿宋"/>
                <w:color w:val="000000"/>
                <w:sz w:val="28"/>
                <w:szCs w:val="28"/>
              </w:rPr>
            </w:pPr>
            <w:r>
              <w:rPr>
                <w:rFonts w:ascii="仿宋" w:hAnsi="仿宋" w:eastAsia="仿宋"/>
                <w:color w:val="000000"/>
                <w:sz w:val="28"/>
                <w:szCs w:val="28"/>
              </w:rPr>
              <w:t>详细评审</w:t>
            </w:r>
          </w:p>
        </w:tc>
        <w:tc>
          <w:tcPr>
            <w:tcW w:w="7067" w:type="dxa"/>
            <w:gridSpan w:val="2"/>
            <w:vAlign w:val="center"/>
          </w:tcPr>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(1)本项目不设评分值。</w:t>
            </w:r>
          </w:p>
          <w:p>
            <w:pPr>
              <w:pStyle w:val="343"/>
              <w:spacing w:line="360" w:lineRule="auto"/>
              <w:jc w:val="left"/>
              <w:rPr>
                <w:rFonts w:ascii="仿宋" w:hAnsi="仿宋" w:eastAsia="仿宋"/>
                <w:color w:val="000000"/>
                <w:sz w:val="28"/>
                <w:szCs w:val="28"/>
              </w:rPr>
            </w:pPr>
            <w:r>
              <w:rPr>
                <w:rFonts w:ascii="仿宋" w:hAnsi="仿宋" w:eastAsia="仿宋"/>
                <w:color w:val="000000"/>
                <w:sz w:val="28"/>
                <w:szCs w:val="28"/>
              </w:rPr>
              <w:t>(2)除按第二章“投标人须知前”规定开标现场被宣布不参加</w:t>
            </w:r>
            <w:r>
              <w:rPr>
                <w:rFonts w:hint="eastAsia" w:ascii="仿宋" w:hAnsi="仿宋" w:eastAsia="仿宋"/>
                <w:color w:val="000000"/>
                <w:sz w:val="28"/>
                <w:szCs w:val="28"/>
              </w:rPr>
              <w:t>响应文件</w:t>
            </w:r>
            <w:r>
              <w:rPr>
                <w:rFonts w:ascii="仿宋" w:hAnsi="仿宋" w:eastAsia="仿宋"/>
                <w:color w:val="000000"/>
                <w:sz w:val="28"/>
                <w:szCs w:val="28"/>
              </w:rPr>
              <w:t>评审的报价之外</w:t>
            </w:r>
            <w:r>
              <w:rPr>
                <w:rFonts w:hint="eastAsia" w:ascii="仿宋" w:hAnsi="仿宋" w:eastAsia="仿宋"/>
                <w:color w:val="000000"/>
                <w:sz w:val="28"/>
                <w:szCs w:val="28"/>
              </w:rPr>
              <w:t>，</w:t>
            </w:r>
            <w:r>
              <w:rPr>
                <w:rFonts w:ascii="仿宋" w:hAnsi="仿宋" w:eastAsia="仿宋"/>
                <w:color w:val="000000"/>
                <w:sz w:val="28"/>
                <w:szCs w:val="28"/>
              </w:rPr>
              <w:t>评审小组</w:t>
            </w:r>
            <w:r>
              <w:rPr>
                <w:rFonts w:hint="eastAsia" w:ascii="仿宋" w:hAnsi="仿宋" w:eastAsia="仿宋"/>
                <w:color w:val="000000"/>
                <w:sz w:val="28"/>
                <w:szCs w:val="28"/>
              </w:rPr>
              <w:t>对</w:t>
            </w:r>
            <w:r>
              <w:rPr>
                <w:rFonts w:ascii="仿宋" w:hAnsi="仿宋" w:eastAsia="仿宋"/>
                <w:color w:val="000000"/>
                <w:sz w:val="28"/>
                <w:szCs w:val="28"/>
              </w:rPr>
              <w:t>通过</w:t>
            </w:r>
            <w:r>
              <w:rPr>
                <w:rFonts w:hint="eastAsia" w:ascii="仿宋" w:hAnsi="仿宋" w:eastAsia="仿宋"/>
                <w:color w:val="000000"/>
                <w:sz w:val="28"/>
                <w:szCs w:val="28"/>
              </w:rPr>
              <w:t>响应文件</w:t>
            </w:r>
            <w:r>
              <w:rPr>
                <w:rFonts w:ascii="仿宋" w:hAnsi="仿宋" w:eastAsia="仿宋"/>
                <w:color w:val="000000"/>
                <w:sz w:val="28"/>
                <w:szCs w:val="28"/>
              </w:rPr>
              <w:t>评审</w:t>
            </w:r>
            <w:r>
              <w:rPr>
                <w:rFonts w:hint="eastAsia" w:ascii="仿宋" w:hAnsi="仿宋" w:eastAsia="仿宋"/>
                <w:color w:val="000000"/>
                <w:sz w:val="28"/>
                <w:szCs w:val="28"/>
              </w:rPr>
              <w:t>的</w:t>
            </w:r>
            <w:r>
              <w:rPr>
                <w:rFonts w:ascii="仿宋" w:hAnsi="仿宋" w:eastAsia="仿宋"/>
                <w:color w:val="000000"/>
                <w:sz w:val="28"/>
                <w:szCs w:val="28"/>
              </w:rPr>
              <w:t>投标人的报价</w:t>
            </w:r>
            <w:r>
              <w:rPr>
                <w:rFonts w:hint="eastAsia" w:ascii="仿宋" w:hAnsi="仿宋" w:eastAsia="仿宋"/>
                <w:color w:val="000000"/>
                <w:sz w:val="28"/>
                <w:szCs w:val="28"/>
              </w:rPr>
              <w:t>按</w:t>
            </w:r>
            <w:r>
              <w:rPr>
                <w:rFonts w:ascii="仿宋" w:hAnsi="仿宋" w:eastAsia="仿宋"/>
                <w:color w:val="000000"/>
                <w:sz w:val="28"/>
                <w:szCs w:val="28"/>
              </w:rPr>
              <w:t>由低到高的顺序推荐成交候选人。</w:t>
            </w:r>
          </w:p>
        </w:tc>
      </w:tr>
    </w:tbl>
    <w:p>
      <w:pPr>
        <w:spacing w:line="360" w:lineRule="auto"/>
        <w:rPr>
          <w:rFonts w:ascii="仿宋" w:hAnsi="仿宋" w:eastAsia="仿宋"/>
          <w:color w:val="000000"/>
        </w:rPr>
      </w:pPr>
    </w:p>
    <w:tbl>
      <w:tblPr>
        <w:tblStyle w:val="7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条款号</w:t>
            </w:r>
          </w:p>
        </w:tc>
        <w:tc>
          <w:tcPr>
            <w:tcW w:w="1219"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条款内容</w:t>
            </w:r>
          </w:p>
        </w:tc>
        <w:tc>
          <w:tcPr>
            <w:tcW w:w="7050"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.1</w:t>
            </w:r>
          </w:p>
          <w:p>
            <w:pPr>
              <w:pStyle w:val="343"/>
              <w:spacing w:line="360" w:lineRule="auto"/>
              <w:rPr>
                <w:rFonts w:ascii="仿宋" w:hAnsi="仿宋" w:eastAsia="仿宋"/>
                <w:color w:val="000000"/>
                <w:sz w:val="28"/>
                <w:szCs w:val="28"/>
              </w:rPr>
            </w:pPr>
          </w:p>
        </w:tc>
        <w:tc>
          <w:tcPr>
            <w:tcW w:w="1219"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响应文件评审</w:t>
            </w:r>
          </w:p>
        </w:tc>
        <w:tc>
          <w:tcPr>
            <w:tcW w:w="7050" w:type="dxa"/>
            <w:vAlign w:val="center"/>
          </w:tcPr>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vAlign w:val="center"/>
          </w:tcPr>
          <w:p>
            <w:pPr>
              <w:pStyle w:val="343"/>
              <w:spacing w:line="360" w:lineRule="auto"/>
              <w:rPr>
                <w:rFonts w:ascii="仿宋" w:hAnsi="仿宋" w:eastAsia="仿宋"/>
                <w:color w:val="000000"/>
                <w:sz w:val="28"/>
                <w:szCs w:val="28"/>
              </w:rPr>
            </w:pPr>
          </w:p>
        </w:tc>
        <w:tc>
          <w:tcPr>
            <w:tcW w:w="1219"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有效投标不足6个的情况</w:t>
            </w:r>
          </w:p>
        </w:tc>
        <w:tc>
          <w:tcPr>
            <w:tcW w:w="7050" w:type="dxa"/>
            <w:vAlign w:val="center"/>
          </w:tcPr>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如通过响应文件评审的有效投标不足3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w:t>
            </w:r>
            <w:r>
              <w:rPr>
                <w:rFonts w:hint="eastAsia" w:ascii="仿宋" w:hAnsi="仿宋" w:eastAsia="仿宋"/>
                <w:color w:val="000000"/>
                <w:sz w:val="28"/>
                <w:szCs w:val="28"/>
              </w:rPr>
              <w:t>2</w:t>
            </w:r>
          </w:p>
        </w:tc>
        <w:tc>
          <w:tcPr>
            <w:tcW w:w="1219"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响应文件的澄清</w:t>
            </w:r>
          </w:p>
        </w:tc>
        <w:tc>
          <w:tcPr>
            <w:tcW w:w="7050" w:type="dxa"/>
            <w:vAlign w:val="center"/>
          </w:tcPr>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w:t>
            </w:r>
            <w:r>
              <w:rPr>
                <w:rFonts w:hint="eastAsia" w:ascii="仿宋" w:hAnsi="仿宋" w:eastAsia="仿宋"/>
                <w:color w:val="000000"/>
                <w:sz w:val="28"/>
                <w:szCs w:val="28"/>
              </w:rPr>
              <w:t>3</w:t>
            </w:r>
          </w:p>
        </w:tc>
        <w:tc>
          <w:tcPr>
            <w:tcW w:w="1219" w:type="dxa"/>
            <w:vAlign w:val="center"/>
          </w:tcPr>
          <w:p>
            <w:pPr>
              <w:pStyle w:val="343"/>
              <w:spacing w:line="360" w:lineRule="auto"/>
              <w:rPr>
                <w:rFonts w:ascii="仿宋" w:hAnsi="仿宋" w:eastAsia="仿宋"/>
                <w:color w:val="000000"/>
                <w:sz w:val="28"/>
                <w:szCs w:val="28"/>
              </w:rPr>
            </w:pPr>
            <w:r>
              <w:rPr>
                <w:rFonts w:hint="eastAsia" w:ascii="仿宋" w:hAnsi="仿宋" w:eastAsia="仿宋"/>
                <w:color w:val="000000"/>
                <w:sz w:val="28"/>
                <w:szCs w:val="28"/>
              </w:rPr>
              <w:t>评审结果</w:t>
            </w:r>
          </w:p>
        </w:tc>
        <w:tc>
          <w:tcPr>
            <w:tcW w:w="7050" w:type="dxa"/>
            <w:vAlign w:val="center"/>
          </w:tcPr>
          <w:p>
            <w:pPr>
              <w:pStyle w:val="343"/>
              <w:spacing w:line="360" w:lineRule="auto"/>
              <w:jc w:val="left"/>
              <w:rPr>
                <w:rFonts w:ascii="仿宋" w:hAnsi="仿宋" w:eastAsia="仿宋"/>
                <w:color w:val="000000"/>
                <w:sz w:val="28"/>
                <w:szCs w:val="28"/>
              </w:rPr>
            </w:pPr>
            <w:r>
              <w:rPr>
                <w:rFonts w:hint="eastAsia" w:ascii="仿宋" w:hAnsi="仿宋" w:eastAsia="仿宋"/>
                <w:color w:val="000000"/>
                <w:sz w:val="28"/>
                <w:szCs w:val="28"/>
              </w:rPr>
              <w:t>评审小组对通过评审的响应文件按经评审的价格由低到高的顺序推荐成交候选人。</w:t>
            </w:r>
          </w:p>
        </w:tc>
      </w:tr>
    </w:tbl>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64"/>
        <w:spacing w:line="360" w:lineRule="auto"/>
        <w:rPr>
          <w:rFonts w:ascii="仿宋" w:hAnsi="仿宋" w:eastAsia="仿宋"/>
          <w:color w:val="000000"/>
        </w:rPr>
      </w:pPr>
    </w:p>
    <w:p>
      <w:pPr>
        <w:pStyle w:val="3"/>
        <w:numPr>
          <w:ilvl w:val="0"/>
          <w:numId w:val="2"/>
        </w:numPr>
        <w:spacing w:line="360" w:lineRule="auto"/>
        <w:jc w:val="both"/>
        <w:rPr>
          <w:rFonts w:ascii="仿宋" w:hAnsi="仿宋" w:eastAsia="仿宋"/>
          <w:b/>
          <w:i w:val="0"/>
          <w:color w:val="000000"/>
          <w:sz w:val="32"/>
          <w:szCs w:val="32"/>
        </w:rPr>
      </w:pPr>
      <w:bookmarkStart w:id="11" w:name="_Toc528058012"/>
      <w:bookmarkStart w:id="12" w:name="_Toc54214341"/>
      <w:r>
        <w:rPr>
          <w:rFonts w:hint="eastAsia" w:ascii="仿宋" w:hAnsi="仿宋" w:eastAsia="仿宋"/>
          <w:b/>
          <w:i w:val="0"/>
          <w:color w:val="000000"/>
          <w:sz w:val="32"/>
          <w:szCs w:val="32"/>
        </w:rPr>
        <w:t>评标方法</w:t>
      </w:r>
      <w:bookmarkEnd w:id="11"/>
      <w:bookmarkEnd w:id="12"/>
    </w:p>
    <w:p>
      <w:pPr>
        <w:pStyle w:val="3"/>
        <w:spacing w:line="360" w:lineRule="auto"/>
        <w:ind w:firstLine="640" w:firstLineChars="200"/>
        <w:jc w:val="both"/>
        <w:rPr>
          <w:rFonts w:ascii="仿宋" w:hAnsi="仿宋" w:eastAsia="仿宋"/>
          <w:b/>
          <w:i w:val="0"/>
          <w:color w:val="000000"/>
          <w:sz w:val="32"/>
          <w:szCs w:val="32"/>
        </w:rPr>
      </w:pPr>
      <w:bookmarkStart w:id="13" w:name="_Toc54214342"/>
      <w:r>
        <w:rPr>
          <w:rFonts w:hint="eastAsia" w:ascii="仿宋" w:hAnsi="仿宋" w:eastAsia="仿宋"/>
          <w:i w:val="0"/>
          <w:color w:val="000000"/>
          <w:sz w:val="32"/>
          <w:szCs w:val="32"/>
        </w:rPr>
        <w:t>本次评标采用经评审最低投标价法。评审小组对满足询比文件实质性要求的响应文件，并按照价格由低到高的顺序推荐成交候选人，或根据采购人授权直接确定成交人，但报价低于其成本的除外。</w:t>
      </w:r>
      <w:bookmarkEnd w:id="13"/>
    </w:p>
    <w:p>
      <w:pPr>
        <w:pStyle w:val="3"/>
        <w:spacing w:line="360" w:lineRule="auto"/>
        <w:jc w:val="both"/>
        <w:rPr>
          <w:rFonts w:ascii="仿宋" w:hAnsi="仿宋" w:eastAsia="仿宋"/>
          <w:b/>
          <w:i w:val="0"/>
          <w:color w:val="000000"/>
          <w:sz w:val="32"/>
          <w:szCs w:val="32"/>
        </w:rPr>
      </w:pPr>
      <w:bookmarkStart w:id="14" w:name="_Toc528058013"/>
      <w:bookmarkStart w:id="15" w:name="_Toc54214343"/>
      <w:r>
        <w:rPr>
          <w:rFonts w:hint="eastAsia" w:ascii="仿宋" w:hAnsi="仿宋" w:eastAsia="仿宋"/>
          <w:b/>
          <w:i w:val="0"/>
          <w:color w:val="000000"/>
          <w:sz w:val="32"/>
          <w:szCs w:val="32"/>
        </w:rPr>
        <w:t>2、评审标准</w:t>
      </w:r>
      <w:bookmarkEnd w:id="14"/>
      <w:bookmarkEnd w:id="15"/>
    </w:p>
    <w:p>
      <w:pPr>
        <w:pStyle w:val="4"/>
        <w:spacing w:line="360" w:lineRule="auto"/>
        <w:jc w:val="left"/>
        <w:rPr>
          <w:rFonts w:ascii="仿宋" w:hAnsi="仿宋" w:eastAsia="仿宋"/>
          <w:color w:val="000000"/>
        </w:rPr>
      </w:pPr>
      <w:r>
        <w:rPr>
          <w:rFonts w:hint="eastAsia" w:ascii="仿宋" w:hAnsi="仿宋" w:eastAsia="仿宋"/>
          <w:color w:val="000000"/>
        </w:rPr>
        <w:t>2.1 初步评审标准</w:t>
      </w:r>
    </w:p>
    <w:p>
      <w:pPr>
        <w:pStyle w:val="4"/>
        <w:spacing w:line="360" w:lineRule="auto"/>
        <w:jc w:val="left"/>
        <w:rPr>
          <w:rFonts w:ascii="仿宋" w:hAnsi="仿宋" w:eastAsia="仿宋"/>
          <w:b w:val="0"/>
          <w:color w:val="000000"/>
        </w:rPr>
      </w:pPr>
      <w:r>
        <w:rPr>
          <w:rFonts w:ascii="仿宋" w:hAnsi="仿宋" w:eastAsia="仿宋"/>
          <w:b w:val="0"/>
          <w:color w:val="000000"/>
        </w:rPr>
        <w:t xml:space="preserve">2.1.1 </w:t>
      </w:r>
      <w:r>
        <w:rPr>
          <w:rFonts w:hint="eastAsia" w:ascii="仿宋" w:hAnsi="仿宋" w:eastAsia="仿宋"/>
          <w:b w:val="0"/>
          <w:color w:val="000000"/>
        </w:rPr>
        <w:t>形式评审标准：见评标办法前附表。</w:t>
      </w:r>
    </w:p>
    <w:p>
      <w:pPr>
        <w:pStyle w:val="4"/>
        <w:spacing w:line="360" w:lineRule="auto"/>
        <w:jc w:val="left"/>
        <w:rPr>
          <w:rFonts w:ascii="仿宋" w:hAnsi="仿宋" w:eastAsia="仿宋"/>
          <w:b w:val="0"/>
          <w:color w:val="000000"/>
        </w:rPr>
      </w:pPr>
      <w:r>
        <w:rPr>
          <w:rFonts w:ascii="仿宋" w:hAnsi="仿宋" w:eastAsia="仿宋"/>
          <w:b w:val="0"/>
          <w:color w:val="000000"/>
        </w:rPr>
        <w:t xml:space="preserve">2.1.2 </w:t>
      </w:r>
      <w:r>
        <w:rPr>
          <w:rFonts w:hint="eastAsia" w:ascii="仿宋" w:hAnsi="仿宋" w:eastAsia="仿宋"/>
          <w:b w:val="0"/>
          <w:color w:val="000000"/>
        </w:rPr>
        <w:t>资格评审标准：见评标办法前附表。</w:t>
      </w:r>
    </w:p>
    <w:p>
      <w:pPr>
        <w:spacing w:line="360" w:lineRule="auto"/>
        <w:rPr>
          <w:rFonts w:ascii="仿宋" w:hAnsi="仿宋" w:eastAsia="仿宋"/>
          <w:color w:val="000000"/>
        </w:rPr>
      </w:pPr>
      <w:r>
        <w:rPr>
          <w:rFonts w:ascii="仿宋" w:hAnsi="仿宋" w:eastAsia="仿宋"/>
          <w:color w:val="000000"/>
        </w:rPr>
        <w:t xml:space="preserve">2.1.3 </w:t>
      </w:r>
      <w:r>
        <w:rPr>
          <w:rFonts w:hint="eastAsia" w:ascii="仿宋" w:hAnsi="仿宋" w:eastAsia="仿宋"/>
          <w:color w:val="000000"/>
        </w:rPr>
        <w:t>响应性评审标准：见评标办法前附表。</w:t>
      </w:r>
    </w:p>
    <w:p>
      <w:pPr>
        <w:pStyle w:val="4"/>
        <w:spacing w:line="360" w:lineRule="auto"/>
        <w:jc w:val="left"/>
        <w:rPr>
          <w:rFonts w:ascii="仿宋" w:hAnsi="仿宋" w:eastAsia="仿宋"/>
          <w:b w:val="0"/>
          <w:color w:val="000000"/>
        </w:rPr>
      </w:pPr>
      <w:r>
        <w:rPr>
          <w:rFonts w:hint="eastAsia" w:ascii="仿宋" w:hAnsi="仿宋" w:eastAsia="仿宋"/>
          <w:b w:val="0"/>
          <w:color w:val="000000"/>
        </w:rPr>
        <w:t>2.2详细评审标准：见评标办法前附表。</w:t>
      </w:r>
    </w:p>
    <w:p>
      <w:pPr>
        <w:pStyle w:val="3"/>
        <w:spacing w:line="360" w:lineRule="auto"/>
        <w:jc w:val="both"/>
        <w:rPr>
          <w:rFonts w:ascii="仿宋" w:hAnsi="仿宋" w:eastAsia="仿宋"/>
          <w:b/>
          <w:i w:val="0"/>
          <w:color w:val="000000"/>
          <w:sz w:val="32"/>
          <w:szCs w:val="32"/>
        </w:rPr>
      </w:pPr>
      <w:bookmarkStart w:id="16" w:name="_Toc54214344"/>
      <w:bookmarkStart w:id="17" w:name="_Toc528058014"/>
      <w:r>
        <w:rPr>
          <w:rFonts w:hint="eastAsia" w:ascii="仿宋" w:hAnsi="仿宋" w:eastAsia="仿宋"/>
          <w:b/>
          <w:i w:val="0"/>
          <w:color w:val="000000"/>
          <w:sz w:val="32"/>
          <w:szCs w:val="32"/>
        </w:rPr>
        <w:t>3、评标程序</w:t>
      </w:r>
      <w:bookmarkEnd w:id="16"/>
      <w:bookmarkEnd w:id="17"/>
    </w:p>
    <w:p>
      <w:pPr>
        <w:pStyle w:val="4"/>
        <w:spacing w:line="360" w:lineRule="auto"/>
        <w:jc w:val="left"/>
        <w:rPr>
          <w:rFonts w:ascii="仿宋" w:hAnsi="仿宋" w:eastAsia="仿宋"/>
          <w:color w:val="000000"/>
        </w:rPr>
      </w:pPr>
      <w:r>
        <w:rPr>
          <w:rFonts w:hint="eastAsia" w:ascii="仿宋" w:hAnsi="仿宋" w:eastAsia="仿宋"/>
          <w:color w:val="000000"/>
        </w:rPr>
        <w:t>3.1 初步评审</w:t>
      </w:r>
    </w:p>
    <w:p>
      <w:pPr>
        <w:spacing w:line="360" w:lineRule="auto"/>
        <w:ind w:firstLine="800" w:firstLineChars="250"/>
        <w:rPr>
          <w:rFonts w:ascii="仿宋" w:hAnsi="仿宋" w:eastAsia="仿宋"/>
          <w:color w:val="000000"/>
        </w:rPr>
      </w:pPr>
      <w:r>
        <w:rPr>
          <w:rFonts w:ascii="仿宋" w:hAnsi="仿宋" w:eastAsia="仿宋"/>
          <w:color w:val="000000"/>
        </w:rPr>
        <w:t xml:space="preserve">3.1.1 </w:t>
      </w:r>
      <w:r>
        <w:rPr>
          <w:rFonts w:hint="eastAsia" w:ascii="仿宋" w:hAnsi="仿宋" w:eastAsia="仿宋"/>
          <w:color w:val="000000"/>
        </w:rPr>
        <w:t>评审小组可以要求投标人提交第二章</w:t>
      </w:r>
      <w:r>
        <w:rPr>
          <w:rFonts w:ascii="仿宋" w:hAnsi="仿宋" w:eastAsia="仿宋"/>
          <w:color w:val="000000"/>
        </w:rPr>
        <w:t>“</w:t>
      </w:r>
      <w:r>
        <w:rPr>
          <w:rFonts w:hint="eastAsia" w:ascii="仿宋" w:hAnsi="仿宋" w:eastAsia="仿宋"/>
          <w:color w:val="000000"/>
        </w:rPr>
        <w:t>投标人须知</w:t>
      </w:r>
      <w:r>
        <w:rPr>
          <w:rFonts w:ascii="仿宋" w:hAnsi="仿宋" w:eastAsia="仿宋"/>
          <w:color w:val="000000"/>
        </w:rPr>
        <w:t>”</w:t>
      </w:r>
      <w:r>
        <w:rPr>
          <w:rFonts w:hint="eastAsia" w:ascii="仿宋" w:hAnsi="仿宋" w:eastAsia="仿宋"/>
          <w:color w:val="000000"/>
        </w:rPr>
        <w:t>规定的有关证明和证件的原件，以便核验。评审小组依据本章第</w:t>
      </w:r>
      <w:r>
        <w:rPr>
          <w:rFonts w:ascii="仿宋" w:hAnsi="仿宋" w:eastAsia="仿宋"/>
          <w:color w:val="000000"/>
        </w:rPr>
        <w:t xml:space="preserve"> 2.1 </w:t>
      </w:r>
      <w:r>
        <w:rPr>
          <w:rFonts w:hint="eastAsia" w:ascii="仿宋" w:hAnsi="仿宋" w:eastAsia="仿宋"/>
          <w:color w:val="000000"/>
        </w:rPr>
        <w:t>款规定的标准对响应文件进行初步评审。有一项不符合评审标准的，评审小组应当否决其投标。</w:t>
      </w:r>
    </w:p>
    <w:p>
      <w:pPr>
        <w:spacing w:line="360" w:lineRule="auto"/>
        <w:ind w:firstLine="640" w:firstLineChars="200"/>
        <w:rPr>
          <w:rFonts w:ascii="仿宋" w:hAnsi="仿宋" w:eastAsia="仿宋"/>
          <w:color w:val="000000"/>
        </w:rPr>
      </w:pPr>
      <w:r>
        <w:rPr>
          <w:rFonts w:ascii="仿宋" w:hAnsi="仿宋" w:eastAsia="仿宋"/>
          <w:color w:val="000000"/>
        </w:rPr>
        <w:t xml:space="preserve">3.1.2 </w:t>
      </w:r>
      <w:r>
        <w:rPr>
          <w:rFonts w:hint="eastAsia" w:ascii="仿宋" w:hAnsi="仿宋" w:eastAsia="仿宋"/>
          <w:color w:val="000000"/>
        </w:rPr>
        <w:t>投标人有以下情形之一的，评审小组应当否决其投标：</w:t>
      </w:r>
    </w:p>
    <w:p>
      <w:pPr>
        <w:spacing w:line="360" w:lineRule="auto"/>
        <w:ind w:firstLine="480" w:firstLineChars="150"/>
        <w:rPr>
          <w:rFonts w:ascii="仿宋" w:hAnsi="仿宋" w:eastAsia="仿宋"/>
          <w:color w:val="000000"/>
        </w:rPr>
      </w:pPr>
      <w:r>
        <w:rPr>
          <w:rFonts w:hint="eastAsia" w:ascii="仿宋" w:hAnsi="仿宋" w:eastAsia="仿宋"/>
          <w:color w:val="000000"/>
        </w:rPr>
        <w:t>(</w:t>
      </w:r>
      <w:r>
        <w:rPr>
          <w:rFonts w:ascii="仿宋" w:hAnsi="仿宋" w:eastAsia="仿宋"/>
          <w:color w:val="000000"/>
        </w:rPr>
        <w:t>1</w:t>
      </w:r>
      <w:r>
        <w:rPr>
          <w:rFonts w:hint="eastAsia" w:ascii="仿宋" w:hAnsi="仿宋" w:eastAsia="仿宋"/>
          <w:color w:val="000000"/>
        </w:rPr>
        <w:t>)响应文件没有对询比文件的实质性要求和条件作出响应</w:t>
      </w:r>
      <w:r>
        <w:rPr>
          <w:rFonts w:ascii="仿宋" w:hAnsi="仿宋" w:eastAsia="仿宋"/>
          <w:color w:val="000000"/>
        </w:rPr>
        <w:t>.</w:t>
      </w:r>
      <w:r>
        <w:rPr>
          <w:rFonts w:hint="eastAsia" w:ascii="仿宋" w:hAnsi="仿宋" w:eastAsia="仿宋"/>
          <w:color w:val="000000"/>
        </w:rPr>
        <w:t>或者对询比文件的偏差超出询比文件规定的偏差范围或最高项数；</w:t>
      </w:r>
    </w:p>
    <w:p>
      <w:pPr>
        <w:spacing w:line="360" w:lineRule="auto"/>
        <w:ind w:firstLine="480" w:firstLineChars="150"/>
        <w:rPr>
          <w:rFonts w:ascii="仿宋" w:hAnsi="仿宋" w:eastAsia="仿宋"/>
          <w:color w:val="000000"/>
        </w:rPr>
      </w:pPr>
      <w:r>
        <w:rPr>
          <w:rFonts w:hint="eastAsia" w:ascii="仿宋" w:hAnsi="仿宋" w:eastAsia="仿宋"/>
          <w:color w:val="000000"/>
        </w:rPr>
        <w:t>(</w:t>
      </w:r>
      <w:r>
        <w:rPr>
          <w:rFonts w:ascii="仿宋" w:hAnsi="仿宋" w:eastAsia="仿宋"/>
          <w:color w:val="000000"/>
        </w:rPr>
        <w:t>2</w:t>
      </w:r>
      <w:r>
        <w:rPr>
          <w:rFonts w:hint="eastAsia" w:ascii="仿宋" w:hAnsi="仿宋" w:eastAsia="仿宋"/>
          <w:color w:val="000000"/>
        </w:rPr>
        <w:t>)有串通投标、弄虚作假、行贿等违法行为。</w:t>
      </w:r>
    </w:p>
    <w:p>
      <w:pPr>
        <w:spacing w:line="360" w:lineRule="auto"/>
        <w:ind w:firstLine="640" w:firstLineChars="200"/>
        <w:rPr>
          <w:rFonts w:ascii="仿宋" w:hAnsi="仿宋" w:eastAsia="仿宋"/>
          <w:color w:val="000000"/>
        </w:rPr>
      </w:pPr>
      <w:r>
        <w:rPr>
          <w:rFonts w:ascii="仿宋" w:hAnsi="仿宋" w:eastAsia="仿宋"/>
          <w:color w:val="000000"/>
        </w:rPr>
        <w:t xml:space="preserve">3.1.3 </w:t>
      </w:r>
      <w:r>
        <w:rPr>
          <w:rFonts w:hint="eastAsia" w:ascii="仿宋" w:hAnsi="仿宋" w:eastAsia="仿宋"/>
          <w:color w:val="000000"/>
        </w:rPr>
        <w:t>投标报价有算术错误及其他错误的，评审小组按以下原则要求投标人对投标报价进行修正，并要求投标人书面澄清确认。投标人拒不澄清确认的，评审小组应当否决其投标：</w:t>
      </w:r>
      <w:bookmarkStart w:id="18" w:name="page48"/>
      <w:bookmarkEnd w:id="18"/>
    </w:p>
    <w:p>
      <w:pPr>
        <w:spacing w:line="360" w:lineRule="auto"/>
        <w:ind w:firstLine="480" w:firstLineChars="150"/>
        <w:rPr>
          <w:rFonts w:ascii="仿宋" w:hAnsi="仿宋" w:eastAsia="仿宋"/>
          <w:color w:val="000000"/>
        </w:rPr>
      </w:pPr>
      <w:r>
        <w:rPr>
          <w:rFonts w:hint="eastAsia" w:ascii="仿宋" w:hAnsi="仿宋" w:eastAsia="仿宋"/>
          <w:color w:val="000000"/>
        </w:rPr>
        <w:t>(</w:t>
      </w:r>
      <w:r>
        <w:rPr>
          <w:rFonts w:ascii="仿宋" w:hAnsi="仿宋" w:eastAsia="仿宋"/>
          <w:color w:val="000000"/>
        </w:rPr>
        <w:t>1</w:t>
      </w:r>
      <w:r>
        <w:rPr>
          <w:rFonts w:hint="eastAsia" w:ascii="仿宋" w:hAnsi="仿宋" w:eastAsia="仿宋"/>
          <w:color w:val="000000"/>
        </w:rPr>
        <w:t>)响应文件中的大写金额与小写金额不一致的，以大写金额为准；</w:t>
      </w:r>
    </w:p>
    <w:p>
      <w:pPr>
        <w:spacing w:line="360" w:lineRule="auto"/>
        <w:ind w:firstLine="480" w:firstLineChars="150"/>
        <w:rPr>
          <w:rFonts w:ascii="仿宋" w:hAnsi="仿宋" w:eastAsia="仿宋"/>
          <w:color w:val="000000"/>
        </w:rPr>
      </w:pPr>
      <w:r>
        <w:rPr>
          <w:rFonts w:hint="eastAsia" w:ascii="仿宋" w:hAnsi="仿宋" w:eastAsia="仿宋"/>
          <w:color w:val="000000"/>
        </w:rPr>
        <w:t>(</w:t>
      </w:r>
      <w:r>
        <w:rPr>
          <w:rFonts w:ascii="仿宋" w:hAnsi="仿宋" w:eastAsia="仿宋"/>
          <w:color w:val="000000"/>
        </w:rPr>
        <w:t>2</w:t>
      </w:r>
      <w:r>
        <w:rPr>
          <w:rFonts w:hint="eastAsia" w:ascii="仿宋" w:hAnsi="仿宋" w:eastAsia="仿宋"/>
          <w:color w:val="000000"/>
        </w:rPr>
        <w:t>)总价金额与单价金额不一致的，以单价金额为准，但单价金额小数点有明显错误的除外；</w:t>
      </w:r>
    </w:p>
    <w:p>
      <w:pPr>
        <w:spacing w:line="360" w:lineRule="auto"/>
        <w:ind w:firstLine="480" w:firstLineChars="150"/>
        <w:rPr>
          <w:rFonts w:ascii="仿宋" w:hAnsi="仿宋" w:eastAsia="仿宋"/>
          <w:color w:val="000000"/>
        </w:rPr>
      </w:pPr>
      <w:r>
        <w:rPr>
          <w:rFonts w:hint="eastAsia" w:ascii="仿宋" w:hAnsi="仿宋" w:eastAsia="仿宋"/>
          <w:color w:val="000000"/>
        </w:rPr>
        <w:t>(</w:t>
      </w:r>
      <w:r>
        <w:rPr>
          <w:rFonts w:ascii="仿宋" w:hAnsi="仿宋" w:eastAsia="仿宋"/>
          <w:color w:val="000000"/>
        </w:rPr>
        <w:t>3</w:t>
      </w:r>
      <w:r>
        <w:rPr>
          <w:rFonts w:hint="eastAsia" w:ascii="仿宋" w:hAnsi="仿宋" w:eastAsia="仿宋"/>
          <w:color w:val="000000"/>
        </w:rPr>
        <w:t>)投标报价为各分项报价金额之和，投标报价与分项报价的合价不一致的，应以各分项合价累计数为准，修正投标报价；</w:t>
      </w:r>
    </w:p>
    <w:p>
      <w:pPr>
        <w:spacing w:line="360" w:lineRule="auto"/>
        <w:ind w:firstLine="480" w:firstLineChars="150"/>
        <w:rPr>
          <w:rFonts w:ascii="仿宋" w:hAnsi="仿宋" w:eastAsia="仿宋"/>
          <w:color w:val="000000"/>
        </w:rPr>
      </w:pPr>
      <w:r>
        <w:rPr>
          <w:rFonts w:hint="eastAsia" w:ascii="仿宋" w:hAnsi="仿宋" w:eastAsia="仿宋"/>
          <w:color w:val="000000"/>
        </w:rPr>
        <w:t>(</w:t>
      </w:r>
      <w:r>
        <w:rPr>
          <w:rFonts w:ascii="仿宋" w:hAnsi="仿宋" w:eastAsia="仿宋"/>
          <w:color w:val="000000"/>
        </w:rPr>
        <w:t>4</w:t>
      </w:r>
      <w:r>
        <w:rPr>
          <w:rFonts w:hint="eastAsia" w:ascii="仿宋" w:hAnsi="仿宋" w:eastAsia="仿宋"/>
          <w:color w:val="000000"/>
        </w:rPr>
        <w:t>)如果分项报价中存在缺漏项，则视为缺漏项价格已包含在其他分项报价之中。</w:t>
      </w:r>
    </w:p>
    <w:p>
      <w:pPr>
        <w:spacing w:line="360" w:lineRule="auto"/>
        <w:ind w:firstLine="480" w:firstLineChars="150"/>
        <w:rPr>
          <w:rFonts w:ascii="仿宋" w:hAnsi="仿宋" w:eastAsia="仿宋"/>
          <w:color w:val="000000"/>
        </w:rPr>
      </w:pPr>
      <w:r>
        <w:rPr>
          <w:rFonts w:hint="eastAsia" w:ascii="仿宋" w:hAnsi="仿宋" w:eastAsia="仿宋"/>
          <w:color w:val="000000"/>
        </w:rPr>
        <w:t>3.2 详细评审</w:t>
      </w:r>
    </w:p>
    <w:p>
      <w:pPr>
        <w:spacing w:line="360" w:lineRule="auto"/>
        <w:ind w:firstLine="480" w:firstLineChars="150"/>
        <w:rPr>
          <w:rFonts w:ascii="仿宋" w:hAnsi="仿宋" w:eastAsia="仿宋"/>
          <w:color w:val="000000"/>
        </w:rPr>
      </w:pPr>
      <w:r>
        <w:rPr>
          <w:rFonts w:ascii="仿宋" w:hAnsi="仿宋" w:eastAsia="仿宋"/>
          <w:color w:val="000000"/>
        </w:rPr>
        <w:t xml:space="preserve">3.2.1 </w:t>
      </w:r>
      <w:r>
        <w:rPr>
          <w:rFonts w:hint="eastAsia" w:ascii="仿宋" w:hAnsi="仿宋" w:eastAsia="仿宋"/>
          <w:color w:val="000000"/>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4"/>
        <w:spacing w:line="360" w:lineRule="auto"/>
        <w:ind w:firstLine="482" w:firstLineChars="150"/>
        <w:jc w:val="left"/>
        <w:rPr>
          <w:rFonts w:ascii="仿宋" w:hAnsi="仿宋" w:eastAsia="仿宋"/>
          <w:color w:val="000000"/>
        </w:rPr>
      </w:pPr>
      <w:r>
        <w:rPr>
          <w:rFonts w:hint="eastAsia" w:ascii="仿宋" w:hAnsi="仿宋" w:eastAsia="仿宋"/>
          <w:color w:val="000000"/>
        </w:rPr>
        <w:t>3.3 响应文件的澄清</w:t>
      </w:r>
    </w:p>
    <w:p>
      <w:pPr>
        <w:spacing w:line="360" w:lineRule="auto"/>
        <w:ind w:firstLine="480" w:firstLineChars="150"/>
        <w:rPr>
          <w:rFonts w:ascii="仿宋" w:hAnsi="仿宋" w:eastAsia="仿宋"/>
          <w:color w:val="000000"/>
        </w:rPr>
      </w:pPr>
      <w:r>
        <w:rPr>
          <w:rFonts w:ascii="仿宋" w:hAnsi="仿宋" w:eastAsia="仿宋"/>
          <w:color w:val="000000"/>
        </w:rPr>
        <w:t>3.3.1</w:t>
      </w:r>
      <w:r>
        <w:rPr>
          <w:rFonts w:hint="eastAsia" w:ascii="仿宋" w:hAnsi="仿宋" w:eastAsia="仿宋"/>
          <w:color w:val="000000"/>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ind w:firstLine="480" w:firstLineChars="150"/>
        <w:rPr>
          <w:rFonts w:ascii="仿宋" w:hAnsi="仿宋" w:eastAsia="仿宋"/>
          <w:color w:val="000000"/>
        </w:rPr>
      </w:pPr>
      <w:r>
        <w:rPr>
          <w:rFonts w:ascii="仿宋" w:hAnsi="仿宋" w:eastAsia="仿宋"/>
          <w:color w:val="000000"/>
        </w:rPr>
        <w:t>3.3.2</w:t>
      </w:r>
      <w:r>
        <w:rPr>
          <w:rFonts w:hint="eastAsia" w:ascii="仿宋" w:hAnsi="仿宋" w:eastAsia="仿宋"/>
          <w:color w:val="000000"/>
        </w:rPr>
        <w:t xml:space="preserve"> 澄清、说明或补正不得超出响应文件的范围且不得改变响应文件的实质性内容，并构成响应文件的组成部分。</w:t>
      </w:r>
    </w:p>
    <w:p>
      <w:pPr>
        <w:spacing w:line="360" w:lineRule="auto"/>
        <w:ind w:firstLine="480" w:firstLineChars="150"/>
        <w:rPr>
          <w:rFonts w:ascii="仿宋" w:hAnsi="仿宋" w:eastAsia="仿宋"/>
          <w:color w:val="000000"/>
        </w:rPr>
      </w:pPr>
      <w:r>
        <w:rPr>
          <w:rFonts w:ascii="仿宋" w:hAnsi="仿宋" w:eastAsia="仿宋"/>
          <w:color w:val="000000"/>
        </w:rPr>
        <w:t>3.3.3</w:t>
      </w:r>
      <w:r>
        <w:rPr>
          <w:rFonts w:hint="eastAsia" w:ascii="仿宋" w:hAnsi="仿宋" w:eastAsia="仿宋"/>
          <w:color w:val="000000"/>
        </w:rPr>
        <w:t xml:space="preserve"> 评审小组对投标人提交的澄清、说明或补正有疑问的，可以要求投标人进一步澄清、说明或补正，直至满足评审小组的要求。</w:t>
      </w:r>
    </w:p>
    <w:p>
      <w:pPr>
        <w:pStyle w:val="4"/>
        <w:spacing w:line="360" w:lineRule="auto"/>
        <w:ind w:firstLine="482" w:firstLineChars="150"/>
        <w:jc w:val="left"/>
        <w:rPr>
          <w:rFonts w:ascii="仿宋" w:hAnsi="仿宋" w:eastAsia="仿宋"/>
          <w:color w:val="000000"/>
        </w:rPr>
      </w:pPr>
      <w:r>
        <w:rPr>
          <w:rFonts w:hint="eastAsia" w:ascii="仿宋" w:hAnsi="仿宋" w:eastAsia="仿宋"/>
          <w:color w:val="000000"/>
        </w:rPr>
        <w:t>3.4 评标结果</w:t>
      </w:r>
    </w:p>
    <w:p>
      <w:pPr>
        <w:spacing w:line="360" w:lineRule="auto"/>
        <w:ind w:firstLine="480" w:firstLineChars="150"/>
        <w:rPr>
          <w:rFonts w:ascii="仿宋" w:hAnsi="仿宋" w:eastAsia="仿宋"/>
          <w:color w:val="000000"/>
        </w:rPr>
      </w:pPr>
      <w:r>
        <w:rPr>
          <w:rFonts w:ascii="仿宋" w:hAnsi="仿宋" w:eastAsia="仿宋"/>
          <w:color w:val="000000"/>
        </w:rPr>
        <w:t>3.4.1</w:t>
      </w:r>
      <w:r>
        <w:rPr>
          <w:rFonts w:hint="eastAsia" w:ascii="仿宋" w:hAnsi="仿宋" w:eastAsia="仿宋"/>
          <w:color w:val="000000"/>
        </w:rPr>
        <w:t xml:space="preserve"> 评审小组按照经评审的价格由低到高的顺序推荐成交候选人，并标明排序。</w:t>
      </w:r>
    </w:p>
    <w:p>
      <w:pPr>
        <w:spacing w:line="360" w:lineRule="auto"/>
        <w:ind w:firstLine="480" w:firstLineChars="150"/>
        <w:rPr>
          <w:rFonts w:ascii="仿宋" w:hAnsi="仿宋" w:eastAsia="仿宋"/>
          <w:color w:val="000000"/>
        </w:rPr>
      </w:pPr>
      <w:r>
        <w:rPr>
          <w:rFonts w:ascii="仿宋" w:hAnsi="仿宋" w:eastAsia="仿宋"/>
          <w:color w:val="000000"/>
        </w:rPr>
        <w:t xml:space="preserve">3.4.2 </w:t>
      </w:r>
      <w:r>
        <w:rPr>
          <w:rFonts w:hint="eastAsia" w:ascii="仿宋" w:hAnsi="仿宋" w:eastAsia="仿宋"/>
          <w:color w:val="000000"/>
        </w:rPr>
        <w:t>评审小组完成评标后，应当向采购人提交书面评审报告和成交候选人名单。</w:t>
      </w:r>
    </w:p>
    <w:p>
      <w:pPr>
        <w:snapToGrid w:val="0"/>
        <w:spacing w:line="360" w:lineRule="auto"/>
        <w:rPr>
          <w:rFonts w:ascii="仿宋" w:hAnsi="仿宋" w:eastAsia="仿宋" w:cs="宋体"/>
          <w:color w:val="000000"/>
        </w:rPr>
      </w:pPr>
      <w:r>
        <w:rPr>
          <w:rFonts w:hint="eastAsia" w:ascii="仿宋" w:hAnsi="仿宋" w:eastAsia="仿宋" w:cs="宋体"/>
          <w:color w:val="000000"/>
        </w:rPr>
        <w:t>4.</w:t>
      </w:r>
      <w:r>
        <w:rPr>
          <w:rFonts w:ascii="仿宋" w:hAnsi="仿宋" w:eastAsia="仿宋" w:cs="宋体"/>
          <w:color w:val="000000"/>
        </w:rPr>
        <w:t>资格审查</w:t>
      </w:r>
    </w:p>
    <w:p>
      <w:pPr>
        <w:pStyle w:val="5"/>
        <w:spacing w:line="360" w:lineRule="auto"/>
        <w:rPr>
          <w:rFonts w:ascii="仿宋" w:hAnsi="仿宋" w:eastAsia="仿宋"/>
          <w:i w:val="0"/>
          <w:color w:val="000000"/>
          <w:sz w:val="32"/>
          <w:szCs w:val="32"/>
        </w:rPr>
      </w:pPr>
    </w:p>
    <w:p>
      <w:pPr>
        <w:pStyle w:val="5"/>
        <w:spacing w:line="360" w:lineRule="auto"/>
        <w:rPr>
          <w:rFonts w:ascii="仿宋" w:hAnsi="仿宋" w:eastAsia="仿宋"/>
          <w:i w:val="0"/>
          <w:color w:val="000000"/>
          <w:sz w:val="32"/>
          <w:szCs w:val="32"/>
        </w:rPr>
      </w:pPr>
    </w:p>
    <w:p>
      <w:pPr>
        <w:pStyle w:val="5"/>
        <w:spacing w:line="360" w:lineRule="auto"/>
        <w:rPr>
          <w:rFonts w:ascii="仿宋" w:hAnsi="仿宋" w:eastAsia="仿宋"/>
          <w:i w:val="0"/>
          <w:color w:val="000000"/>
          <w:sz w:val="32"/>
          <w:szCs w:val="32"/>
        </w:rPr>
      </w:pPr>
    </w:p>
    <w:p>
      <w:pPr>
        <w:pStyle w:val="5"/>
        <w:spacing w:line="360" w:lineRule="auto"/>
        <w:rPr>
          <w:rFonts w:ascii="仿宋" w:hAnsi="仿宋" w:eastAsia="仿宋"/>
          <w:b/>
          <w:i w:val="0"/>
          <w:color w:val="000000"/>
          <w:sz w:val="32"/>
          <w:szCs w:val="32"/>
        </w:rPr>
      </w:pPr>
      <w:r>
        <w:rPr>
          <w:rFonts w:ascii="仿宋" w:hAnsi="仿宋" w:eastAsia="仿宋"/>
          <w:i w:val="0"/>
          <w:color w:val="000000"/>
          <w:sz w:val="32"/>
          <w:szCs w:val="32"/>
        </w:rPr>
        <w:t>附录1 资格审查条件（资质最低条件）</w:t>
      </w:r>
    </w:p>
    <w:tbl>
      <w:tblPr>
        <w:tblStyle w:val="70"/>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86" w:type="dxa"/>
            <w:vAlign w:val="center"/>
          </w:tcPr>
          <w:p>
            <w:pPr>
              <w:tabs>
                <w:tab w:val="left" w:pos="2300"/>
                <w:tab w:val="left" w:pos="5660"/>
              </w:tabs>
              <w:autoSpaceDE w:val="0"/>
              <w:autoSpaceDN w:val="0"/>
              <w:adjustRightInd w:val="0"/>
              <w:spacing w:line="360" w:lineRule="auto"/>
              <w:jc w:val="center"/>
              <w:rPr>
                <w:rFonts w:ascii="仿宋" w:hAnsi="仿宋" w:eastAsia="仿宋" w:cs="宋体"/>
                <w:color w:val="000000"/>
              </w:rPr>
            </w:pPr>
            <w:r>
              <w:rPr>
                <w:rFonts w:hint="eastAsia" w:ascii="仿宋" w:hAnsi="仿宋" w:eastAsia="仿宋" w:cs="宋体"/>
                <w:color w:val="000000"/>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286" w:type="dxa"/>
            <w:vAlign w:val="center"/>
          </w:tcPr>
          <w:p>
            <w:pPr>
              <w:tabs>
                <w:tab w:val="left" w:pos="2300"/>
                <w:tab w:val="left" w:pos="5660"/>
              </w:tabs>
              <w:autoSpaceDE w:val="0"/>
              <w:autoSpaceDN w:val="0"/>
              <w:adjustRightInd w:val="0"/>
              <w:spacing w:line="360" w:lineRule="auto"/>
              <w:rPr>
                <w:rFonts w:ascii="仿宋" w:hAnsi="仿宋" w:eastAsia="仿宋" w:cs="宋体"/>
                <w:color w:val="000000"/>
              </w:rPr>
            </w:pPr>
            <w:r>
              <w:rPr>
                <w:rFonts w:hint="eastAsia" w:ascii="仿宋" w:hAnsi="仿宋" w:eastAsia="仿宋" w:cs="仿宋"/>
                <w:color w:val="000000"/>
              </w:rPr>
              <w:t>具备独立法人资格、有效营业执照,</w:t>
            </w:r>
            <w:r>
              <w:rPr>
                <w:rFonts w:hint="eastAsia" w:ascii="仿宋" w:hAnsi="仿宋" w:eastAsia="仿宋" w:cs="宋体"/>
                <w:sz w:val="28"/>
                <w:szCs w:val="28"/>
              </w:rPr>
              <w:t>具有安全技术防范行业贰级及以上或公路交通工程（公路机电工程分项）专业承包贰级。需在有效期内。</w:t>
            </w:r>
          </w:p>
        </w:tc>
      </w:tr>
    </w:tbl>
    <w:p>
      <w:pPr>
        <w:pStyle w:val="5"/>
        <w:spacing w:line="360" w:lineRule="auto"/>
        <w:rPr>
          <w:rFonts w:ascii="仿宋" w:hAnsi="仿宋" w:eastAsia="仿宋"/>
          <w:i w:val="0"/>
          <w:color w:val="000000"/>
          <w:sz w:val="32"/>
          <w:szCs w:val="32"/>
        </w:rPr>
      </w:pPr>
    </w:p>
    <w:p>
      <w:pPr>
        <w:pStyle w:val="5"/>
        <w:spacing w:line="360" w:lineRule="auto"/>
        <w:rPr>
          <w:rFonts w:ascii="仿宋" w:hAnsi="仿宋" w:eastAsia="仿宋"/>
          <w:i w:val="0"/>
          <w:color w:val="000000"/>
          <w:sz w:val="32"/>
          <w:szCs w:val="32"/>
        </w:rPr>
      </w:pPr>
      <w:r>
        <w:rPr>
          <w:rFonts w:ascii="仿宋" w:hAnsi="仿宋" w:eastAsia="仿宋"/>
          <w:i w:val="0"/>
          <w:color w:val="000000"/>
          <w:sz w:val="32"/>
          <w:szCs w:val="32"/>
        </w:rPr>
        <w:t>附录2 资格审查条件（业绩最低要求）</w:t>
      </w:r>
    </w:p>
    <w:tbl>
      <w:tblPr>
        <w:tblStyle w:val="70"/>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320" w:type="dxa"/>
            <w:vAlign w:val="center"/>
          </w:tcPr>
          <w:p>
            <w:pPr>
              <w:spacing w:line="360" w:lineRule="auto"/>
              <w:jc w:val="left"/>
              <w:rPr>
                <w:rFonts w:ascii="仿宋" w:hAnsi="仿宋" w:eastAsia="仿宋" w:cs="宋体"/>
                <w:sz w:val="28"/>
                <w:szCs w:val="28"/>
              </w:rPr>
            </w:pPr>
            <w:r>
              <w:rPr>
                <w:rFonts w:hint="eastAsia" w:ascii="仿宋" w:hAnsi="仿宋" w:eastAsia="仿宋"/>
                <w:color w:val="333333"/>
                <w:sz w:val="29"/>
                <w:szCs w:val="29"/>
                <w:shd w:val="clear" w:color="auto" w:fill="FFFFFF"/>
              </w:rPr>
              <w:t>2017年1月1日至今，投标人在任意一年内承接过的安徽省内监控类型工程的业绩总金额超过50万。（提供业绩的合同协议书复印件，时间以合同协议书的落款时间为准）。</w:t>
            </w:r>
          </w:p>
        </w:tc>
      </w:tr>
    </w:tbl>
    <w:p>
      <w:pPr>
        <w:pStyle w:val="5"/>
        <w:spacing w:line="360" w:lineRule="auto"/>
        <w:jc w:val="both"/>
        <w:rPr>
          <w:rFonts w:ascii="仿宋" w:hAnsi="仿宋" w:eastAsia="仿宋"/>
          <w:i w:val="0"/>
          <w:color w:val="000000"/>
          <w:sz w:val="32"/>
          <w:szCs w:val="32"/>
        </w:rPr>
      </w:pPr>
    </w:p>
    <w:p>
      <w:pPr>
        <w:pStyle w:val="5"/>
        <w:spacing w:line="360" w:lineRule="auto"/>
        <w:rPr>
          <w:rFonts w:ascii="仿宋" w:hAnsi="仿宋" w:eastAsia="仿宋"/>
          <w:i w:val="0"/>
          <w:color w:val="000000"/>
          <w:sz w:val="32"/>
          <w:szCs w:val="32"/>
        </w:rPr>
      </w:pPr>
      <w:r>
        <w:rPr>
          <w:rFonts w:ascii="仿宋" w:hAnsi="仿宋" w:eastAsia="仿宋"/>
          <w:i w:val="0"/>
          <w:color w:val="000000"/>
          <w:sz w:val="32"/>
          <w:szCs w:val="32"/>
        </w:rPr>
        <w:t>附录</w:t>
      </w:r>
      <w:r>
        <w:rPr>
          <w:rFonts w:hint="eastAsia" w:ascii="仿宋" w:hAnsi="仿宋" w:eastAsia="仿宋"/>
          <w:i w:val="0"/>
          <w:color w:val="000000"/>
          <w:sz w:val="32"/>
          <w:szCs w:val="32"/>
        </w:rPr>
        <w:t>3</w:t>
      </w:r>
      <w:r>
        <w:rPr>
          <w:rFonts w:ascii="仿宋" w:hAnsi="仿宋" w:eastAsia="仿宋"/>
          <w:i w:val="0"/>
          <w:color w:val="000000"/>
          <w:sz w:val="32"/>
          <w:szCs w:val="32"/>
        </w:rPr>
        <w:t xml:space="preserve"> 资格审查条件（信誉最低要求）</w:t>
      </w:r>
    </w:p>
    <w:tbl>
      <w:tblPr>
        <w:tblStyle w:val="70"/>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9368" w:type="dxa"/>
            <w:vAlign w:val="center"/>
          </w:tcPr>
          <w:p>
            <w:pPr>
              <w:adjustRightInd w:val="0"/>
              <w:snapToGrid w:val="0"/>
              <w:spacing w:line="360" w:lineRule="auto"/>
              <w:jc w:val="center"/>
              <w:rPr>
                <w:rFonts w:ascii="仿宋" w:hAnsi="仿宋" w:eastAsia="仿宋" w:cs="宋体"/>
                <w:color w:val="000000"/>
              </w:rPr>
            </w:pPr>
            <w:r>
              <w:rPr>
                <w:rFonts w:hint="eastAsia" w:ascii="仿宋" w:hAnsi="仿宋" w:eastAsia="仿宋" w:cs="宋体"/>
                <w:color w:val="000000"/>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68" w:type="dxa"/>
            <w:vAlign w:val="center"/>
          </w:tcPr>
          <w:p>
            <w:pPr>
              <w:adjustRightInd w:val="0"/>
              <w:snapToGrid w:val="0"/>
              <w:spacing w:line="360" w:lineRule="auto"/>
              <w:rPr>
                <w:rFonts w:ascii="仿宋" w:hAnsi="仿宋" w:eastAsia="仿宋" w:cs="宋体"/>
                <w:color w:val="000000"/>
              </w:rPr>
            </w:pPr>
            <w:r>
              <w:rPr>
                <w:rFonts w:hint="eastAsia" w:ascii="仿宋" w:hAnsi="仿宋" w:eastAsia="仿宋" w:cs="宋体"/>
                <w:color w:val="000000"/>
              </w:rPr>
              <w:t>没有在“信用中国”网站(http://www.creditchina.gov.cn)中被列入失信被执行人名单。</w:t>
            </w:r>
          </w:p>
        </w:tc>
      </w:tr>
      <w:bookmarkEnd w:id="7"/>
      <w:bookmarkEnd w:id="8"/>
      <w:bookmarkEnd w:id="9"/>
      <w:bookmarkEnd w:id="10"/>
    </w:tbl>
    <w:p>
      <w:pPr>
        <w:spacing w:line="360" w:lineRule="auto"/>
        <w:jc w:val="center"/>
        <w:rPr>
          <w:rFonts w:ascii="仿宋" w:hAnsi="仿宋" w:eastAsia="仿宋" w:cs="宋体"/>
          <w:b/>
        </w:rPr>
      </w:pPr>
    </w:p>
    <w:p>
      <w:pPr>
        <w:spacing w:line="360" w:lineRule="auto"/>
        <w:jc w:val="center"/>
        <w:rPr>
          <w:rFonts w:ascii="仿宋" w:hAnsi="仿宋" w:eastAsia="仿宋" w:cs="宋体"/>
          <w:b/>
          <w:sz w:val="28"/>
        </w:rPr>
      </w:pPr>
    </w:p>
    <w:p>
      <w:pPr>
        <w:spacing w:line="360" w:lineRule="auto"/>
        <w:jc w:val="center"/>
        <w:rPr>
          <w:rFonts w:ascii="仿宋" w:hAnsi="仿宋" w:eastAsia="仿宋" w:cs="宋体"/>
          <w:b/>
          <w:sz w:val="28"/>
        </w:rPr>
      </w:pPr>
    </w:p>
    <w:p>
      <w:pPr>
        <w:spacing w:line="360" w:lineRule="auto"/>
        <w:jc w:val="center"/>
        <w:rPr>
          <w:rFonts w:ascii="仿宋" w:hAnsi="仿宋" w:eastAsia="仿宋" w:cs="宋体"/>
          <w:b/>
          <w:sz w:val="28"/>
        </w:rPr>
      </w:pPr>
    </w:p>
    <w:p>
      <w:pPr>
        <w:spacing w:line="360" w:lineRule="auto"/>
        <w:jc w:val="center"/>
        <w:rPr>
          <w:rFonts w:ascii="仿宋" w:hAnsi="仿宋" w:eastAsia="仿宋" w:cs="宋体"/>
          <w:b/>
          <w:sz w:val="28"/>
        </w:rPr>
      </w:pPr>
    </w:p>
    <w:p>
      <w:pPr>
        <w:spacing w:line="360" w:lineRule="auto"/>
        <w:jc w:val="center"/>
        <w:rPr>
          <w:rFonts w:ascii="仿宋" w:hAnsi="仿宋" w:eastAsia="仿宋" w:cs="宋体"/>
          <w:b/>
          <w:sz w:val="28"/>
        </w:rPr>
      </w:pPr>
    </w:p>
    <w:p>
      <w:pPr>
        <w:spacing w:line="360" w:lineRule="auto"/>
        <w:jc w:val="center"/>
        <w:rPr>
          <w:rFonts w:ascii="仿宋" w:hAnsi="仿宋" w:eastAsia="仿宋" w:cs="宋体"/>
          <w:sz w:val="44"/>
          <w:szCs w:val="44"/>
        </w:rPr>
      </w:pPr>
      <w:r>
        <w:rPr>
          <w:rFonts w:hint="eastAsia" w:ascii="仿宋" w:hAnsi="仿宋" w:eastAsia="仿宋" w:cs="宋体"/>
          <w:b/>
          <w:sz w:val="44"/>
          <w:szCs w:val="44"/>
        </w:rPr>
        <w:t>第三章 合同条款及格式</w:t>
      </w:r>
    </w:p>
    <w:p>
      <w:pPr>
        <w:tabs>
          <w:tab w:val="left" w:pos="5100"/>
        </w:tabs>
        <w:spacing w:line="360" w:lineRule="auto"/>
        <w:jc w:val="center"/>
        <w:rPr>
          <w:rFonts w:hint="eastAsia" w:ascii="仿宋" w:hAnsi="仿宋" w:eastAsia="仿宋" w:cs="宋体"/>
          <w:b/>
          <w:bCs/>
          <w:sz w:val="44"/>
          <w:szCs w:val="44"/>
          <w:lang w:eastAsia="zh-CN"/>
        </w:rPr>
      </w:pPr>
      <w:r>
        <w:rPr>
          <w:rFonts w:hint="eastAsia" w:ascii="仿宋" w:hAnsi="仿宋" w:eastAsia="仿宋"/>
          <w:bCs/>
          <w:color w:val="000000"/>
          <w:kern w:val="0"/>
          <w:sz w:val="44"/>
          <w:szCs w:val="44"/>
        </w:rPr>
        <w:t>安徽省高速石化有限公司所辖加油站2020-2023年度监控系统维护、维修</w:t>
      </w:r>
      <w:r>
        <w:rPr>
          <w:rFonts w:hint="eastAsia" w:ascii="仿宋" w:hAnsi="仿宋" w:eastAsia="仿宋"/>
          <w:bCs/>
          <w:color w:val="000000"/>
          <w:kern w:val="0"/>
          <w:sz w:val="44"/>
          <w:szCs w:val="44"/>
          <w:lang w:val="en-US" w:eastAsia="zh-CN"/>
        </w:rPr>
        <w:t>项目</w:t>
      </w:r>
    </w:p>
    <w:p>
      <w:pPr>
        <w:spacing w:line="360" w:lineRule="auto"/>
        <w:rPr>
          <w:rFonts w:ascii="仿宋" w:hAnsi="仿宋" w:eastAsia="仿宋" w:cs="宋体"/>
          <w:b/>
          <w:sz w:val="72"/>
          <w:szCs w:val="72"/>
        </w:rPr>
      </w:pPr>
    </w:p>
    <w:p>
      <w:pPr>
        <w:jc w:val="center"/>
        <w:rPr>
          <w:rFonts w:ascii="仿宋" w:hAnsi="仿宋" w:eastAsia="仿宋" w:cs="宋体"/>
          <w:b/>
          <w:sz w:val="72"/>
          <w:szCs w:val="72"/>
        </w:rPr>
      </w:pPr>
      <w:r>
        <w:rPr>
          <w:rFonts w:hint="eastAsia" w:ascii="仿宋" w:hAnsi="仿宋" w:eastAsia="仿宋" w:cs="宋体"/>
          <w:b/>
          <w:sz w:val="72"/>
          <w:szCs w:val="72"/>
        </w:rPr>
        <w:t>合</w:t>
      </w:r>
    </w:p>
    <w:p>
      <w:pPr>
        <w:jc w:val="center"/>
        <w:rPr>
          <w:rFonts w:ascii="仿宋" w:hAnsi="仿宋" w:eastAsia="仿宋" w:cs="宋体"/>
          <w:b/>
          <w:sz w:val="72"/>
          <w:szCs w:val="72"/>
        </w:rPr>
      </w:pPr>
      <w:r>
        <w:rPr>
          <w:rFonts w:hint="eastAsia" w:ascii="仿宋" w:hAnsi="仿宋" w:eastAsia="仿宋" w:cs="宋体"/>
          <w:b/>
          <w:sz w:val="72"/>
          <w:szCs w:val="72"/>
        </w:rPr>
        <w:t>同</w:t>
      </w:r>
    </w:p>
    <w:p>
      <w:pPr>
        <w:jc w:val="center"/>
        <w:rPr>
          <w:rFonts w:ascii="仿宋" w:hAnsi="仿宋" w:eastAsia="仿宋" w:cs="宋体"/>
          <w:b/>
          <w:sz w:val="72"/>
          <w:szCs w:val="72"/>
        </w:rPr>
      </w:pPr>
      <w:r>
        <w:rPr>
          <w:rFonts w:hint="eastAsia" w:ascii="仿宋" w:hAnsi="仿宋" w:eastAsia="仿宋" w:cs="宋体"/>
          <w:b/>
          <w:sz w:val="72"/>
          <w:szCs w:val="72"/>
        </w:rPr>
        <w:t>协</w:t>
      </w:r>
    </w:p>
    <w:p>
      <w:pPr>
        <w:jc w:val="center"/>
        <w:rPr>
          <w:rFonts w:ascii="仿宋" w:hAnsi="仿宋" w:eastAsia="仿宋" w:cs="宋体"/>
          <w:b/>
          <w:sz w:val="72"/>
          <w:szCs w:val="72"/>
        </w:rPr>
      </w:pPr>
      <w:r>
        <w:rPr>
          <w:rFonts w:hint="eastAsia" w:ascii="仿宋" w:hAnsi="仿宋" w:eastAsia="仿宋" w:cs="宋体"/>
          <w:b/>
          <w:sz w:val="72"/>
          <w:szCs w:val="72"/>
        </w:rPr>
        <w:t>议</w:t>
      </w:r>
    </w:p>
    <w:p>
      <w:pPr>
        <w:jc w:val="center"/>
        <w:rPr>
          <w:rFonts w:ascii="仿宋" w:hAnsi="仿宋" w:eastAsia="仿宋" w:cs="宋体"/>
          <w:b/>
          <w:sz w:val="72"/>
          <w:szCs w:val="72"/>
        </w:rPr>
      </w:pPr>
      <w:r>
        <w:rPr>
          <w:rFonts w:hint="eastAsia" w:ascii="仿宋" w:hAnsi="仿宋" w:eastAsia="仿宋" w:cs="宋体"/>
          <w:b/>
          <w:sz w:val="72"/>
          <w:szCs w:val="72"/>
        </w:rPr>
        <w:t>书</w:t>
      </w:r>
    </w:p>
    <w:p>
      <w:pPr>
        <w:spacing w:line="360" w:lineRule="auto"/>
        <w:jc w:val="center"/>
        <w:rPr>
          <w:rFonts w:ascii="仿宋" w:hAnsi="仿宋" w:eastAsia="仿宋" w:cs="宋体"/>
          <w:b/>
          <w:sz w:val="72"/>
          <w:szCs w:val="72"/>
        </w:rPr>
      </w:pPr>
    </w:p>
    <w:p>
      <w:pPr>
        <w:spacing w:line="360" w:lineRule="auto"/>
        <w:ind w:firstLine="720" w:firstLineChars="200"/>
        <w:rPr>
          <w:rFonts w:ascii="仿宋" w:hAnsi="仿宋" w:eastAsia="仿宋" w:cs="宋体"/>
          <w:sz w:val="36"/>
          <w:szCs w:val="36"/>
        </w:rPr>
      </w:pPr>
      <w:r>
        <w:rPr>
          <w:rFonts w:hint="eastAsia" w:ascii="仿宋" w:hAnsi="仿宋" w:eastAsia="仿宋" w:cs="宋体"/>
          <w:sz w:val="36"/>
          <w:szCs w:val="36"/>
        </w:rPr>
        <w:t>发 包 方：安徽省高速石化有限公司</w:t>
      </w:r>
    </w:p>
    <w:p>
      <w:pPr>
        <w:spacing w:line="360" w:lineRule="auto"/>
        <w:ind w:firstLine="720" w:firstLineChars="200"/>
        <w:rPr>
          <w:rFonts w:ascii="仿宋" w:hAnsi="仿宋" w:eastAsia="仿宋" w:cs="宋体"/>
          <w:sz w:val="36"/>
          <w:szCs w:val="36"/>
        </w:rPr>
      </w:pPr>
      <w:r>
        <w:rPr>
          <w:rFonts w:hint="eastAsia" w:ascii="仿宋" w:hAnsi="仿宋" w:eastAsia="仿宋" w:cs="宋体"/>
          <w:sz w:val="36"/>
          <w:szCs w:val="36"/>
        </w:rPr>
        <w:t xml:space="preserve">承 包 人:  </w:t>
      </w:r>
    </w:p>
    <w:p>
      <w:pPr>
        <w:spacing w:line="360" w:lineRule="auto"/>
        <w:ind w:firstLine="720" w:firstLineChars="200"/>
        <w:rPr>
          <w:rFonts w:ascii="仿宋" w:hAnsi="仿宋" w:eastAsia="仿宋" w:cs="宋体"/>
          <w:sz w:val="36"/>
          <w:szCs w:val="36"/>
        </w:rPr>
      </w:pPr>
      <w:r>
        <w:rPr>
          <w:rFonts w:hint="eastAsia" w:ascii="仿宋" w:hAnsi="仿宋" w:eastAsia="仿宋" w:cs="宋体"/>
          <w:sz w:val="36"/>
          <w:szCs w:val="36"/>
        </w:rPr>
        <w:t>签订日期:      年     月     日</w:t>
      </w:r>
    </w:p>
    <w:p>
      <w:pPr>
        <w:spacing w:beforeLines="60" w:line="360" w:lineRule="auto"/>
        <w:jc w:val="center"/>
        <w:rPr>
          <w:rFonts w:ascii="仿宋" w:hAnsi="仿宋" w:eastAsia="仿宋" w:cs="宋体"/>
          <w:b/>
          <w:spacing w:val="30"/>
          <w:kern w:val="96"/>
          <w:position w:val="6"/>
          <w:sz w:val="52"/>
          <w:szCs w:val="52"/>
        </w:rPr>
      </w:pPr>
    </w:p>
    <w:p>
      <w:pPr>
        <w:spacing w:beforeLines="60" w:line="360" w:lineRule="auto"/>
        <w:jc w:val="center"/>
        <w:rPr>
          <w:rFonts w:ascii="仿宋" w:hAnsi="仿宋" w:eastAsia="仿宋" w:cs="宋体"/>
          <w:b/>
          <w:spacing w:val="30"/>
          <w:kern w:val="96"/>
          <w:position w:val="6"/>
          <w:sz w:val="52"/>
          <w:szCs w:val="52"/>
        </w:rPr>
      </w:pPr>
    </w:p>
    <w:p>
      <w:pPr>
        <w:spacing w:beforeLines="60" w:line="360" w:lineRule="auto"/>
        <w:jc w:val="center"/>
        <w:rPr>
          <w:rFonts w:ascii="仿宋" w:hAnsi="仿宋" w:eastAsia="仿宋" w:cs="宋体"/>
          <w:b/>
          <w:spacing w:val="30"/>
          <w:kern w:val="96"/>
          <w:position w:val="6"/>
          <w:sz w:val="52"/>
          <w:szCs w:val="52"/>
        </w:rPr>
      </w:pPr>
      <w:r>
        <w:rPr>
          <w:rFonts w:hint="eastAsia" w:ascii="仿宋" w:hAnsi="仿宋" w:eastAsia="仿宋" w:cs="宋体"/>
          <w:b/>
          <w:spacing w:val="30"/>
          <w:kern w:val="96"/>
          <w:position w:val="6"/>
          <w:sz w:val="52"/>
          <w:szCs w:val="52"/>
        </w:rPr>
        <w:t>目   录</w:t>
      </w:r>
    </w:p>
    <w:p>
      <w:pPr>
        <w:numPr>
          <w:ilvl w:val="0"/>
          <w:numId w:val="3"/>
        </w:numPr>
        <w:spacing w:line="360" w:lineRule="auto"/>
        <w:rPr>
          <w:rFonts w:ascii="仿宋" w:hAnsi="仿宋" w:eastAsia="仿宋" w:cs="宋体"/>
          <w:sz w:val="28"/>
          <w:szCs w:val="28"/>
        </w:rPr>
      </w:pPr>
      <w:r>
        <w:rPr>
          <w:rFonts w:hint="eastAsia" w:ascii="仿宋" w:hAnsi="仿宋" w:eastAsia="仿宋" w:cs="宋体"/>
          <w:sz w:val="28"/>
          <w:szCs w:val="28"/>
        </w:rPr>
        <w:t>合同协议书</w:t>
      </w:r>
    </w:p>
    <w:p>
      <w:pPr>
        <w:numPr>
          <w:ilvl w:val="0"/>
          <w:numId w:val="3"/>
        </w:numPr>
        <w:spacing w:line="360" w:lineRule="auto"/>
        <w:rPr>
          <w:rFonts w:ascii="仿宋" w:hAnsi="仿宋" w:eastAsia="仿宋" w:cs="宋体"/>
          <w:sz w:val="28"/>
          <w:szCs w:val="28"/>
        </w:rPr>
      </w:pPr>
      <w:r>
        <w:rPr>
          <w:rFonts w:hint="eastAsia" w:ascii="仿宋" w:hAnsi="仿宋" w:eastAsia="仿宋" w:cs="宋体"/>
          <w:sz w:val="28"/>
          <w:szCs w:val="28"/>
        </w:rPr>
        <w:t>廉政合同</w:t>
      </w:r>
    </w:p>
    <w:p>
      <w:pPr>
        <w:spacing w:line="360" w:lineRule="auto"/>
        <w:rPr>
          <w:rFonts w:ascii="仿宋" w:hAnsi="仿宋" w:eastAsia="仿宋" w:cs="宋体"/>
          <w:sz w:val="28"/>
          <w:szCs w:val="28"/>
        </w:rPr>
      </w:pPr>
      <w:r>
        <w:rPr>
          <w:rFonts w:hint="eastAsia" w:ascii="仿宋" w:hAnsi="仿宋" w:eastAsia="仿宋" w:cs="宋体"/>
          <w:sz w:val="28"/>
          <w:szCs w:val="28"/>
        </w:rPr>
        <w:t>三、安全生产合同</w:t>
      </w: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spacing w:line="360" w:lineRule="auto"/>
        <w:jc w:val="center"/>
        <w:rPr>
          <w:rFonts w:ascii="仿宋" w:hAnsi="仿宋" w:eastAsia="仿宋" w:cs="宋体"/>
          <w:sz w:val="44"/>
          <w:szCs w:val="44"/>
        </w:rPr>
      </w:pPr>
    </w:p>
    <w:p>
      <w:pPr>
        <w:pStyle w:val="3"/>
        <w:tabs>
          <w:tab w:val="left" w:pos="2715"/>
        </w:tabs>
        <w:spacing w:line="360" w:lineRule="auto"/>
        <w:jc w:val="both"/>
        <w:rPr>
          <w:rFonts w:ascii="仿宋" w:hAnsi="仿宋" w:eastAsia="仿宋" w:cs="宋体"/>
          <w:i w:val="0"/>
          <w:iCs w:val="0"/>
          <w:sz w:val="32"/>
          <w:szCs w:val="32"/>
        </w:rPr>
      </w:pPr>
      <w:bookmarkStart w:id="19" w:name="_Toc54214345"/>
    </w:p>
    <w:p>
      <w:pPr>
        <w:rPr>
          <w:rFonts w:ascii="仿宋" w:hAnsi="仿宋" w:eastAsia="仿宋"/>
        </w:rPr>
      </w:pPr>
    </w:p>
    <w:p>
      <w:pPr>
        <w:rPr>
          <w:rFonts w:ascii="仿宋" w:hAnsi="仿宋" w:eastAsia="仿宋"/>
        </w:rPr>
      </w:pPr>
    </w:p>
    <w:p>
      <w:pPr>
        <w:pStyle w:val="3"/>
        <w:tabs>
          <w:tab w:val="left" w:pos="2715"/>
        </w:tabs>
        <w:spacing w:line="360" w:lineRule="auto"/>
        <w:jc w:val="both"/>
        <w:rPr>
          <w:rFonts w:ascii="仿宋" w:hAnsi="仿宋" w:eastAsia="仿宋" w:cs="宋体"/>
          <w:i w:val="0"/>
          <w:iCs w:val="0"/>
          <w:sz w:val="32"/>
          <w:szCs w:val="32"/>
        </w:rPr>
      </w:pPr>
      <w:r>
        <w:rPr>
          <w:rFonts w:hint="eastAsia" w:ascii="仿宋" w:hAnsi="仿宋" w:eastAsia="仿宋" w:cs="宋体"/>
          <w:i w:val="0"/>
          <w:iCs w:val="0"/>
          <w:sz w:val="32"/>
          <w:szCs w:val="32"/>
        </w:rPr>
        <w:t>合同协议书格式</w:t>
      </w:r>
      <w:bookmarkEnd w:id="19"/>
    </w:p>
    <w:p>
      <w:pPr>
        <w:rPr>
          <w:rFonts w:ascii="仿宋" w:hAnsi="仿宋" w:eastAsia="仿宋" w:cs="宋体"/>
          <w:b/>
        </w:rPr>
      </w:pPr>
      <w:r>
        <w:rPr>
          <w:rFonts w:hint="eastAsia" w:ascii="仿宋" w:hAnsi="仿宋" w:eastAsia="仿宋" w:cs="宋体"/>
          <w:b/>
        </w:rPr>
        <w:t>合同编号：</w:t>
      </w:r>
    </w:p>
    <w:p>
      <w:pPr>
        <w:jc w:val="center"/>
        <w:rPr>
          <w:rFonts w:ascii="仿宋" w:hAnsi="仿宋" w:eastAsia="仿宋" w:cs="宋体"/>
          <w:b/>
        </w:rPr>
      </w:pPr>
    </w:p>
    <w:p>
      <w:pPr>
        <w:jc w:val="center"/>
        <w:rPr>
          <w:rFonts w:ascii="仿宋" w:hAnsi="仿宋" w:eastAsia="仿宋" w:cs="宋体"/>
          <w:b/>
        </w:rPr>
      </w:pPr>
    </w:p>
    <w:p>
      <w:pPr>
        <w:jc w:val="center"/>
        <w:rPr>
          <w:rFonts w:ascii="仿宋" w:hAnsi="仿宋" w:eastAsia="仿宋" w:cs="宋体"/>
          <w:b/>
        </w:rPr>
      </w:pPr>
    </w:p>
    <w:p>
      <w:pPr>
        <w:jc w:val="center"/>
        <w:rPr>
          <w:rFonts w:ascii="仿宋" w:hAnsi="仿宋" w:eastAsia="仿宋" w:cs="宋体"/>
          <w:b/>
          <w:sz w:val="44"/>
          <w:szCs w:val="44"/>
        </w:rPr>
      </w:pPr>
      <w:r>
        <w:rPr>
          <w:rFonts w:hint="eastAsia" w:ascii="仿宋" w:hAnsi="仿宋" w:eastAsia="仿宋" w:cs="宋体"/>
          <w:b/>
          <w:sz w:val="44"/>
          <w:szCs w:val="44"/>
        </w:rPr>
        <w:t>技术服务合同</w:t>
      </w:r>
    </w:p>
    <w:p>
      <w:pPr>
        <w:jc w:val="center"/>
        <w:rPr>
          <w:rFonts w:ascii="仿宋" w:hAnsi="仿宋" w:eastAsia="仿宋" w:cs="宋体"/>
          <w:b/>
        </w:rPr>
      </w:pPr>
    </w:p>
    <w:p>
      <w:pPr>
        <w:jc w:val="center"/>
        <w:rPr>
          <w:rFonts w:ascii="仿宋" w:hAnsi="仿宋" w:eastAsia="仿宋" w:cs="宋体"/>
          <w:b/>
        </w:rPr>
      </w:pPr>
    </w:p>
    <w:p>
      <w:pPr>
        <w:jc w:val="center"/>
        <w:rPr>
          <w:rFonts w:ascii="仿宋" w:hAnsi="仿宋" w:eastAsia="仿宋" w:cs="宋体"/>
          <w:b/>
        </w:rPr>
      </w:pPr>
    </w:p>
    <w:p>
      <w:pPr>
        <w:spacing w:line="360" w:lineRule="auto"/>
        <w:ind w:left="1600" w:hanging="1600" w:hangingChars="500"/>
        <w:rPr>
          <w:rFonts w:hint="eastAsia" w:ascii="仿宋" w:hAnsi="仿宋" w:eastAsia="仿宋" w:cs="宋体"/>
        </w:rPr>
      </w:pPr>
      <w:r>
        <w:rPr>
          <w:rFonts w:hint="eastAsia" w:ascii="仿宋" w:hAnsi="仿宋" w:eastAsia="仿宋" w:cs="宋体"/>
        </w:rPr>
        <w:t>项目名称：安徽省高速石化有限公司所辖加油站2020-2023年度监控系统维护、维修</w:t>
      </w:r>
      <w:r>
        <w:rPr>
          <w:rFonts w:hint="eastAsia" w:ascii="仿宋" w:hAnsi="仿宋" w:eastAsia="仿宋" w:cs="宋体"/>
          <w:lang w:val="en-US" w:eastAsia="zh-CN"/>
        </w:rPr>
        <w:t>项目</w:t>
      </w:r>
    </w:p>
    <w:p>
      <w:pPr>
        <w:spacing w:line="360" w:lineRule="auto"/>
        <w:ind w:left="2880" w:hanging="2880" w:hangingChars="900"/>
        <w:rPr>
          <w:rFonts w:ascii="仿宋" w:hAnsi="仿宋" w:eastAsia="仿宋" w:cs="宋体"/>
          <w:u w:val="single"/>
        </w:rPr>
      </w:pPr>
      <w:r>
        <w:rPr>
          <w:rFonts w:hint="eastAsia" w:ascii="仿宋" w:hAnsi="仿宋" w:eastAsia="仿宋" w:cs="宋体"/>
        </w:rPr>
        <w:t>委托方（甲方）：</w:t>
      </w:r>
    </w:p>
    <w:p>
      <w:pPr>
        <w:spacing w:line="360" w:lineRule="auto"/>
        <w:rPr>
          <w:rFonts w:ascii="仿宋" w:hAnsi="仿宋" w:eastAsia="仿宋" w:cs="宋体"/>
        </w:rPr>
      </w:pPr>
      <w:r>
        <w:rPr>
          <w:rFonts w:hint="eastAsia" w:ascii="仿宋" w:hAnsi="仿宋" w:eastAsia="仿宋" w:cs="宋体"/>
        </w:rPr>
        <w:t>受托方（乙方）：</w:t>
      </w:r>
    </w:p>
    <w:p>
      <w:pPr>
        <w:spacing w:line="360" w:lineRule="auto"/>
        <w:rPr>
          <w:rFonts w:ascii="仿宋" w:hAnsi="仿宋" w:eastAsia="仿宋" w:cs="宋体"/>
          <w:u w:val="single"/>
        </w:rPr>
      </w:pPr>
      <w:r>
        <w:rPr>
          <w:rFonts w:hint="eastAsia" w:ascii="仿宋" w:hAnsi="仿宋" w:eastAsia="仿宋" w:cs="宋体"/>
        </w:rPr>
        <w:t>签订时间：</w:t>
      </w:r>
      <w:r>
        <w:rPr>
          <w:rFonts w:hint="eastAsia" w:ascii="仿宋" w:hAnsi="仿宋" w:eastAsia="仿宋" w:cs="宋体"/>
          <w:u w:val="single"/>
        </w:rPr>
        <w:t>年月日</w:t>
      </w:r>
    </w:p>
    <w:p>
      <w:pPr>
        <w:spacing w:line="360" w:lineRule="auto"/>
        <w:rPr>
          <w:rFonts w:ascii="仿宋" w:hAnsi="仿宋" w:eastAsia="仿宋" w:cs="宋体"/>
          <w:u w:val="single"/>
        </w:rPr>
      </w:pPr>
      <w:r>
        <w:rPr>
          <w:rFonts w:hint="eastAsia" w:ascii="仿宋" w:hAnsi="仿宋" w:eastAsia="仿宋" w:cs="宋体"/>
        </w:rPr>
        <w:t>签订地点：</w:t>
      </w:r>
    </w:p>
    <w:p>
      <w:pPr>
        <w:spacing w:line="360" w:lineRule="auto"/>
        <w:rPr>
          <w:rFonts w:ascii="仿宋" w:hAnsi="仿宋" w:eastAsia="仿宋" w:cs="宋体"/>
        </w:rPr>
      </w:pPr>
      <w:r>
        <w:rPr>
          <w:rFonts w:hint="eastAsia" w:ascii="仿宋" w:hAnsi="仿宋" w:eastAsia="仿宋" w:cs="宋体"/>
        </w:rPr>
        <w:t>有效期限：</w:t>
      </w:r>
      <w:r>
        <w:rPr>
          <w:rFonts w:hint="eastAsia" w:ascii="仿宋" w:hAnsi="仿宋" w:eastAsia="仿宋" w:cs="宋体"/>
          <w:spacing w:val="-14"/>
          <w:u w:val="single"/>
        </w:rPr>
        <w:t>年月日至年月日</w:t>
      </w:r>
    </w:p>
    <w:p>
      <w:pPr>
        <w:jc w:val="center"/>
        <w:rPr>
          <w:rFonts w:ascii="仿宋" w:hAnsi="仿宋" w:eastAsia="仿宋" w:cs="宋体"/>
          <w:sz w:val="28"/>
          <w:szCs w:val="28"/>
        </w:rPr>
      </w:pPr>
      <w:r>
        <w:rPr>
          <w:rFonts w:hint="eastAsia" w:ascii="仿宋" w:hAnsi="仿宋" w:eastAsia="仿宋" w:cs="宋体"/>
        </w:rPr>
        <w:br w:type="page"/>
      </w:r>
      <w:r>
        <w:rPr>
          <w:rFonts w:hint="eastAsia" w:ascii="仿宋" w:hAnsi="仿宋" w:eastAsia="仿宋" w:cs="宋体"/>
          <w:sz w:val="28"/>
          <w:szCs w:val="28"/>
        </w:rPr>
        <w:t>填写说明</w:t>
      </w:r>
    </w:p>
    <w:p>
      <w:pPr>
        <w:jc w:val="center"/>
        <w:rPr>
          <w:rFonts w:ascii="仿宋" w:hAnsi="仿宋" w:eastAsia="仿宋" w:cs="宋体"/>
          <w:sz w:val="28"/>
          <w:szCs w:val="28"/>
        </w:rPr>
      </w:pPr>
    </w:p>
    <w:p>
      <w:pPr>
        <w:numPr>
          <w:ilvl w:val="0"/>
          <w:numId w:val="4"/>
        </w:numPr>
        <w:spacing w:line="360" w:lineRule="auto"/>
        <w:rPr>
          <w:rFonts w:ascii="仿宋" w:hAnsi="仿宋" w:eastAsia="仿宋" w:cs="宋体"/>
          <w:sz w:val="28"/>
          <w:szCs w:val="28"/>
        </w:rPr>
      </w:pPr>
      <w:r>
        <w:rPr>
          <w:rFonts w:hint="eastAsia" w:ascii="仿宋" w:hAnsi="仿宋" w:eastAsia="仿宋" w:cs="宋体"/>
          <w:sz w:val="28"/>
          <w:szCs w:val="28"/>
        </w:rPr>
        <w:t>本合同为中华人民共和国科学技术部印刷的技术服务合同示范文本，各技术合同登记机构可推介技术合同当事人参照使用。</w:t>
      </w:r>
    </w:p>
    <w:p>
      <w:pPr>
        <w:numPr>
          <w:ilvl w:val="0"/>
          <w:numId w:val="4"/>
        </w:numPr>
        <w:spacing w:line="360" w:lineRule="auto"/>
        <w:rPr>
          <w:rFonts w:ascii="仿宋" w:hAnsi="仿宋" w:eastAsia="仿宋" w:cs="宋体"/>
          <w:sz w:val="28"/>
          <w:szCs w:val="28"/>
        </w:rPr>
      </w:pPr>
      <w:r>
        <w:rPr>
          <w:rFonts w:hint="eastAsia" w:ascii="仿宋" w:hAnsi="仿宋" w:eastAsia="仿宋" w:cs="宋体"/>
          <w:sz w:val="28"/>
          <w:szCs w:val="28"/>
        </w:rPr>
        <w:t>本合同书适用于一方当事人（受托方）以技术知识为另一方（委托方）解决特定技术问题所订立的合同。</w:t>
      </w:r>
    </w:p>
    <w:p>
      <w:pPr>
        <w:numPr>
          <w:ilvl w:val="0"/>
          <w:numId w:val="4"/>
        </w:numPr>
        <w:spacing w:line="360" w:lineRule="auto"/>
        <w:rPr>
          <w:rFonts w:ascii="仿宋" w:hAnsi="仿宋" w:eastAsia="仿宋" w:cs="宋体"/>
          <w:sz w:val="28"/>
          <w:szCs w:val="28"/>
        </w:rPr>
      </w:pPr>
      <w:r>
        <w:rPr>
          <w:rFonts w:hint="eastAsia" w:ascii="仿宋" w:hAnsi="仿宋" w:eastAsia="仿宋" w:cs="宋体"/>
          <w:sz w:val="28"/>
          <w:szCs w:val="28"/>
        </w:rPr>
        <w:t>签约一方为多个当事人，可按各自在合同关系中的作用等，在“委托方”、“受托方”项下（增页）分别排列为共同委托人或共同受托人。</w:t>
      </w:r>
    </w:p>
    <w:p>
      <w:pPr>
        <w:numPr>
          <w:ilvl w:val="0"/>
          <w:numId w:val="4"/>
        </w:numPr>
        <w:spacing w:line="360" w:lineRule="auto"/>
        <w:rPr>
          <w:rFonts w:ascii="仿宋" w:hAnsi="仿宋" w:eastAsia="仿宋" w:cs="宋体"/>
          <w:sz w:val="28"/>
          <w:szCs w:val="28"/>
        </w:rPr>
      </w:pPr>
      <w:r>
        <w:rPr>
          <w:rFonts w:hint="eastAsia" w:ascii="仿宋" w:hAnsi="仿宋" w:eastAsia="仿宋" w:cs="宋体"/>
          <w:sz w:val="28"/>
          <w:szCs w:val="28"/>
        </w:rPr>
        <w:t>本合同书未尽事项，可由当事人附页另行约定，并作为本合同的组成部分。</w:t>
      </w:r>
    </w:p>
    <w:p>
      <w:pPr>
        <w:numPr>
          <w:ilvl w:val="0"/>
          <w:numId w:val="4"/>
        </w:numPr>
        <w:spacing w:line="360" w:lineRule="auto"/>
        <w:rPr>
          <w:rFonts w:ascii="仿宋" w:hAnsi="仿宋" w:eastAsia="仿宋" w:cs="宋体"/>
          <w:sz w:val="28"/>
          <w:szCs w:val="28"/>
        </w:rPr>
      </w:pPr>
      <w:r>
        <w:rPr>
          <w:rFonts w:hint="eastAsia" w:ascii="仿宋" w:hAnsi="仿宋" w:eastAsia="仿宋" w:cs="宋体"/>
          <w:sz w:val="28"/>
          <w:szCs w:val="28"/>
        </w:rPr>
        <w:t>当事人使用本合同书时约定无需填写的条款，应在该条款处著名“无”等字样。</w:t>
      </w:r>
    </w:p>
    <w:p>
      <w:pPr>
        <w:spacing w:beforeLines="100" w:afterLines="100" w:line="360" w:lineRule="auto"/>
        <w:jc w:val="center"/>
        <w:rPr>
          <w:rFonts w:ascii="仿宋" w:hAnsi="仿宋" w:eastAsia="仿宋" w:cs="宋体"/>
          <w:sz w:val="44"/>
          <w:szCs w:val="44"/>
        </w:rPr>
      </w:pPr>
      <w:r>
        <w:rPr>
          <w:rFonts w:hint="eastAsia" w:ascii="仿宋" w:hAnsi="仿宋" w:eastAsia="仿宋" w:cs="宋体"/>
          <w:sz w:val="28"/>
          <w:szCs w:val="28"/>
        </w:rPr>
        <w:br w:type="page"/>
      </w:r>
      <w:r>
        <w:rPr>
          <w:rFonts w:hint="eastAsia" w:ascii="仿宋" w:hAnsi="仿宋" w:eastAsia="仿宋" w:cs="宋体"/>
          <w:sz w:val="44"/>
          <w:szCs w:val="44"/>
        </w:rPr>
        <w:t>技术服务合同</w:t>
      </w:r>
    </w:p>
    <w:p>
      <w:pPr>
        <w:spacing w:line="360" w:lineRule="auto"/>
        <w:rPr>
          <w:rFonts w:hint="eastAsia" w:ascii="仿宋" w:hAnsi="仿宋" w:eastAsia="仿宋" w:cs="宋体"/>
          <w:u w:val="single"/>
          <w:lang w:eastAsia="zh-CN"/>
        </w:rPr>
      </w:pPr>
      <w:r>
        <w:rPr>
          <w:rFonts w:hint="eastAsia" w:ascii="仿宋" w:hAnsi="仿宋" w:eastAsia="仿宋" w:cs="宋体"/>
        </w:rPr>
        <w:t>委托方（甲方）：</w:t>
      </w:r>
      <w:r>
        <w:rPr>
          <w:rFonts w:hint="eastAsia" w:ascii="仿宋" w:hAnsi="仿宋" w:eastAsia="仿宋" w:cs="宋体"/>
          <w:lang w:eastAsia="zh-CN"/>
        </w:rPr>
        <w:t>安徽省高速石化有限公司</w:t>
      </w:r>
    </w:p>
    <w:p>
      <w:pPr>
        <w:spacing w:line="360" w:lineRule="auto"/>
        <w:rPr>
          <w:rFonts w:ascii="仿宋" w:hAnsi="仿宋" w:eastAsia="仿宋" w:cs="宋体"/>
          <w:u w:val="single"/>
        </w:rPr>
      </w:pPr>
      <w:r>
        <w:rPr>
          <w:rFonts w:hint="eastAsia" w:ascii="仿宋" w:hAnsi="仿宋" w:eastAsia="仿宋" w:cs="宋体"/>
        </w:rPr>
        <w:t xml:space="preserve">住  所  地 ： </w:t>
      </w:r>
    </w:p>
    <w:p>
      <w:pPr>
        <w:spacing w:line="360" w:lineRule="auto"/>
        <w:rPr>
          <w:rFonts w:hint="eastAsia" w:ascii="仿宋" w:hAnsi="仿宋" w:eastAsia="仿宋" w:cs="宋体"/>
          <w:u w:val="single"/>
          <w:lang w:eastAsia="zh-CN"/>
        </w:rPr>
      </w:pPr>
      <w:r>
        <w:rPr>
          <w:rFonts w:hint="eastAsia" w:ascii="仿宋" w:hAnsi="仿宋" w:eastAsia="仿宋" w:cs="宋体"/>
        </w:rPr>
        <w:t xml:space="preserve">法定代表人： </w:t>
      </w:r>
      <w:r>
        <w:rPr>
          <w:rFonts w:hint="eastAsia" w:ascii="仿宋" w:hAnsi="仿宋" w:eastAsia="仿宋" w:cs="宋体"/>
          <w:lang w:eastAsia="zh-CN"/>
        </w:rPr>
        <w:t>曹洋</w:t>
      </w:r>
    </w:p>
    <w:p>
      <w:pPr>
        <w:spacing w:line="360" w:lineRule="auto"/>
        <w:rPr>
          <w:rFonts w:ascii="仿宋" w:hAnsi="仿宋" w:eastAsia="仿宋" w:cs="宋体"/>
          <w:u w:val="single"/>
        </w:rPr>
      </w:pPr>
      <w:r>
        <w:rPr>
          <w:rFonts w:hint="eastAsia" w:ascii="仿宋" w:hAnsi="仿宋" w:eastAsia="仿宋" w:cs="宋体"/>
        </w:rPr>
        <w:t xml:space="preserve">项目联系人： </w:t>
      </w:r>
    </w:p>
    <w:p>
      <w:pPr>
        <w:spacing w:line="360" w:lineRule="auto"/>
        <w:rPr>
          <w:rFonts w:ascii="仿宋" w:hAnsi="仿宋" w:eastAsia="仿宋" w:cs="宋体"/>
        </w:rPr>
      </w:pPr>
      <w:r>
        <w:rPr>
          <w:rFonts w:hint="eastAsia" w:ascii="仿宋" w:hAnsi="仿宋" w:eastAsia="仿宋" w:cs="宋体"/>
        </w:rPr>
        <w:t xml:space="preserve">联系方式：   </w:t>
      </w:r>
    </w:p>
    <w:p>
      <w:pPr>
        <w:spacing w:line="360" w:lineRule="auto"/>
        <w:rPr>
          <w:rFonts w:ascii="仿宋" w:hAnsi="仿宋" w:eastAsia="仿宋" w:cs="宋体"/>
          <w:u w:val="single"/>
        </w:rPr>
      </w:pPr>
      <w:r>
        <w:rPr>
          <w:rFonts w:hint="eastAsia" w:ascii="仿宋" w:hAnsi="仿宋" w:eastAsia="仿宋" w:cs="宋体"/>
        </w:rPr>
        <w:t xml:space="preserve">通讯地址：   </w:t>
      </w:r>
    </w:p>
    <w:p>
      <w:pPr>
        <w:spacing w:line="360" w:lineRule="auto"/>
        <w:rPr>
          <w:rFonts w:ascii="仿宋" w:hAnsi="仿宋" w:eastAsia="仿宋" w:cs="宋体"/>
          <w:u w:val="single"/>
        </w:rPr>
      </w:pPr>
      <w:r>
        <w:rPr>
          <w:rFonts w:hint="eastAsia" w:ascii="仿宋" w:hAnsi="仿宋" w:eastAsia="仿宋" w:cs="宋体"/>
        </w:rPr>
        <w:t>电    话：    传   真：</w:t>
      </w:r>
    </w:p>
    <w:p>
      <w:pPr>
        <w:spacing w:line="360" w:lineRule="auto"/>
        <w:rPr>
          <w:rFonts w:ascii="仿宋" w:hAnsi="仿宋" w:eastAsia="仿宋" w:cs="宋体"/>
          <w:u w:val="single"/>
        </w:rPr>
      </w:pPr>
      <w:r>
        <w:rPr>
          <w:rFonts w:hint="eastAsia" w:ascii="仿宋" w:hAnsi="仿宋" w:eastAsia="仿宋" w:cs="宋体"/>
        </w:rPr>
        <w:t xml:space="preserve">电子信箱：   </w:t>
      </w:r>
    </w:p>
    <w:p>
      <w:pPr>
        <w:spacing w:line="360" w:lineRule="auto"/>
        <w:rPr>
          <w:rFonts w:ascii="仿宋" w:hAnsi="仿宋" w:eastAsia="仿宋" w:cs="宋体"/>
        </w:rPr>
      </w:pPr>
    </w:p>
    <w:p>
      <w:pPr>
        <w:spacing w:line="360" w:lineRule="auto"/>
        <w:rPr>
          <w:rFonts w:ascii="仿宋" w:hAnsi="仿宋" w:eastAsia="仿宋" w:cs="宋体"/>
          <w:u w:val="single"/>
        </w:rPr>
      </w:pPr>
      <w:r>
        <w:rPr>
          <w:rFonts w:hint="eastAsia" w:ascii="仿宋" w:hAnsi="仿宋" w:eastAsia="仿宋" w:cs="宋体"/>
        </w:rPr>
        <w:t>受托方（乙方）：</w:t>
      </w:r>
    </w:p>
    <w:p>
      <w:pPr>
        <w:spacing w:line="360" w:lineRule="auto"/>
        <w:rPr>
          <w:rFonts w:ascii="仿宋" w:hAnsi="仿宋" w:eastAsia="仿宋" w:cs="宋体"/>
          <w:u w:val="single"/>
        </w:rPr>
      </w:pPr>
      <w:r>
        <w:rPr>
          <w:rFonts w:hint="eastAsia" w:ascii="仿宋" w:hAnsi="仿宋" w:eastAsia="仿宋" w:cs="宋体"/>
        </w:rPr>
        <w:t xml:space="preserve">住 所 地：   </w:t>
      </w:r>
    </w:p>
    <w:p>
      <w:pPr>
        <w:spacing w:line="360" w:lineRule="auto"/>
        <w:rPr>
          <w:rFonts w:ascii="仿宋" w:hAnsi="仿宋" w:eastAsia="仿宋" w:cs="宋体"/>
          <w:u w:val="single"/>
        </w:rPr>
      </w:pPr>
      <w:r>
        <w:rPr>
          <w:rFonts w:hint="eastAsia" w:ascii="仿宋" w:hAnsi="仿宋" w:eastAsia="仿宋" w:cs="宋体"/>
        </w:rPr>
        <w:t xml:space="preserve">法定代表人： </w:t>
      </w:r>
    </w:p>
    <w:p>
      <w:pPr>
        <w:spacing w:line="360" w:lineRule="auto"/>
        <w:rPr>
          <w:rFonts w:ascii="仿宋" w:hAnsi="仿宋" w:eastAsia="仿宋" w:cs="宋体"/>
          <w:u w:val="single"/>
        </w:rPr>
      </w:pPr>
      <w:r>
        <w:rPr>
          <w:rFonts w:hint="eastAsia" w:ascii="仿宋" w:hAnsi="仿宋" w:eastAsia="仿宋" w:cs="宋体"/>
        </w:rPr>
        <w:t xml:space="preserve">项目联系人： </w:t>
      </w:r>
    </w:p>
    <w:p>
      <w:pPr>
        <w:spacing w:line="360" w:lineRule="auto"/>
        <w:rPr>
          <w:rFonts w:ascii="仿宋" w:hAnsi="仿宋" w:eastAsia="仿宋" w:cs="宋体"/>
        </w:rPr>
      </w:pPr>
      <w:r>
        <w:rPr>
          <w:rFonts w:hint="eastAsia" w:ascii="仿宋" w:hAnsi="仿宋" w:eastAsia="仿宋" w:cs="宋体"/>
        </w:rPr>
        <w:t xml:space="preserve">联系方式：   </w:t>
      </w:r>
    </w:p>
    <w:p>
      <w:pPr>
        <w:spacing w:line="360" w:lineRule="auto"/>
        <w:rPr>
          <w:rFonts w:ascii="仿宋" w:hAnsi="仿宋" w:eastAsia="仿宋" w:cs="宋体"/>
          <w:u w:val="single"/>
        </w:rPr>
      </w:pPr>
      <w:r>
        <w:rPr>
          <w:rFonts w:hint="eastAsia" w:ascii="仿宋" w:hAnsi="仿宋" w:eastAsia="仿宋" w:cs="宋体"/>
        </w:rPr>
        <w:t xml:space="preserve">通讯地址：   </w:t>
      </w:r>
    </w:p>
    <w:p>
      <w:pPr>
        <w:spacing w:line="360" w:lineRule="auto"/>
        <w:rPr>
          <w:rFonts w:ascii="仿宋" w:hAnsi="仿宋" w:eastAsia="仿宋" w:cs="宋体"/>
          <w:u w:val="single"/>
        </w:rPr>
      </w:pPr>
      <w:r>
        <w:rPr>
          <w:rFonts w:hint="eastAsia" w:ascii="仿宋" w:hAnsi="仿宋" w:eastAsia="仿宋" w:cs="宋体"/>
        </w:rPr>
        <w:t>电    话：    传   真：</w:t>
      </w:r>
    </w:p>
    <w:p>
      <w:pPr>
        <w:spacing w:line="360" w:lineRule="auto"/>
        <w:rPr>
          <w:rFonts w:ascii="仿宋" w:hAnsi="仿宋" w:eastAsia="仿宋" w:cs="宋体"/>
        </w:rPr>
      </w:pPr>
      <w:r>
        <w:rPr>
          <w:rFonts w:hint="eastAsia" w:ascii="仿宋" w:hAnsi="仿宋" w:eastAsia="仿宋" w:cs="宋体"/>
        </w:rPr>
        <w:t xml:space="preserve">电子信箱：   </w:t>
      </w:r>
    </w:p>
    <w:p>
      <w:pPr>
        <w:spacing w:line="360" w:lineRule="auto"/>
        <w:ind w:firstLine="640" w:firstLineChars="200"/>
        <w:rPr>
          <w:rFonts w:ascii="仿宋" w:hAnsi="仿宋" w:eastAsia="仿宋" w:cs="宋体"/>
        </w:rPr>
      </w:pPr>
    </w:p>
    <w:p>
      <w:pPr>
        <w:spacing w:line="360" w:lineRule="auto"/>
        <w:ind w:firstLine="640" w:firstLineChars="200"/>
        <w:rPr>
          <w:rFonts w:ascii="仿宋" w:hAnsi="仿宋" w:eastAsia="仿宋" w:cs="宋体"/>
        </w:rPr>
      </w:pPr>
    </w:p>
    <w:p>
      <w:pPr>
        <w:spacing w:line="360" w:lineRule="auto"/>
        <w:ind w:firstLine="640" w:firstLineChars="200"/>
        <w:rPr>
          <w:rFonts w:ascii="仿宋" w:hAnsi="仿宋" w:eastAsia="仿宋" w:cs="宋体"/>
        </w:rPr>
      </w:pPr>
    </w:p>
    <w:p>
      <w:pPr>
        <w:spacing w:line="360" w:lineRule="auto"/>
        <w:ind w:firstLine="640" w:firstLineChars="200"/>
        <w:rPr>
          <w:rFonts w:ascii="仿宋" w:hAnsi="仿宋" w:eastAsia="仿宋" w:cs="宋体"/>
        </w:rPr>
      </w:pPr>
      <w:r>
        <w:rPr>
          <w:rFonts w:hint="eastAsia" w:ascii="仿宋" w:hAnsi="仿宋" w:eastAsia="仿宋" w:cs="宋体"/>
        </w:rPr>
        <w:t>本合同甲方委托乙方就（项目名称）进行维护的专项技术服务，并支付相应的技术服务报酬。双方经过平等协商，在真实、充分地表达各自意愿的基础上，根据《中华人民共和国合同法》的规定，达成如下协议，并由双方共同恪守。</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甲方委托乙方进行技术服务的内容如下：</w:t>
      </w:r>
    </w:p>
    <w:p>
      <w:pPr>
        <w:spacing w:line="360" w:lineRule="auto"/>
        <w:ind w:left="640" w:hanging="640" w:hangingChars="200"/>
        <w:rPr>
          <w:rFonts w:ascii="仿宋" w:hAnsi="仿宋" w:eastAsia="仿宋" w:cs="宋体"/>
          <w:u w:val="single"/>
        </w:rPr>
      </w:pPr>
      <w:r>
        <w:rPr>
          <w:rFonts w:hint="eastAsia" w:ascii="仿宋" w:hAnsi="仿宋" w:eastAsia="仿宋" w:cs="宋体"/>
        </w:rPr>
        <w:t xml:space="preserve">    1、技术服务的目标：</w:t>
      </w:r>
      <w:r>
        <w:rPr>
          <w:rFonts w:hint="eastAsia" w:ascii="仿宋" w:hAnsi="仿宋" w:eastAsia="仿宋" w:cs="宋体"/>
          <w:u w:val="single"/>
        </w:rPr>
        <w:t>保证安徽省高速石化所辖加油站监控系统平稳运行，最大限度地减少设备故障隐患。</w:t>
      </w:r>
    </w:p>
    <w:p>
      <w:pPr>
        <w:spacing w:line="360" w:lineRule="auto"/>
        <w:ind w:firstLine="640" w:firstLineChars="200"/>
        <w:rPr>
          <w:rFonts w:ascii="仿宋" w:hAnsi="仿宋" w:eastAsia="仿宋" w:cs="宋体"/>
          <w:u w:val="single"/>
        </w:rPr>
      </w:pPr>
      <w:r>
        <w:rPr>
          <w:rFonts w:hint="eastAsia" w:ascii="仿宋" w:hAnsi="仿宋" w:eastAsia="仿宋" w:cs="宋体"/>
        </w:rPr>
        <w:t>2、技术服务的方式：</w:t>
      </w:r>
      <w:r>
        <w:rPr>
          <w:rFonts w:hint="eastAsia" w:ascii="仿宋" w:hAnsi="仿宋" w:eastAsia="仿宋" w:cs="宋体"/>
          <w:u w:val="single"/>
        </w:rPr>
        <w:t xml:space="preserve"> 乙方上门服务和非现场服务      </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乙方应按下列要求完成技术服务的工作：</w:t>
      </w:r>
    </w:p>
    <w:p>
      <w:pPr>
        <w:spacing w:line="360" w:lineRule="auto"/>
        <w:ind w:left="1120" w:leftChars="200" w:hanging="480" w:hangingChars="150"/>
        <w:rPr>
          <w:rFonts w:ascii="仿宋" w:hAnsi="仿宋" w:eastAsia="仿宋" w:cs="宋体"/>
        </w:rPr>
      </w:pPr>
      <w:r>
        <w:rPr>
          <w:rFonts w:hint="eastAsia" w:ascii="仿宋" w:hAnsi="仿宋" w:eastAsia="仿宋" w:cs="宋体"/>
        </w:rPr>
        <w:t>1、技术服务地点：</w:t>
      </w:r>
      <w:r>
        <w:rPr>
          <w:rFonts w:hint="eastAsia" w:ascii="仿宋" w:hAnsi="仿宋" w:eastAsia="仿宋" w:cs="宋体"/>
          <w:u w:val="single"/>
        </w:rPr>
        <w:t xml:space="preserve">   安徽省高速石化有限公司所辖加油站点  </w:t>
      </w:r>
    </w:p>
    <w:p>
      <w:pPr>
        <w:spacing w:line="360" w:lineRule="auto"/>
        <w:ind w:firstLine="960" w:firstLineChars="300"/>
        <w:rPr>
          <w:rFonts w:ascii="仿宋" w:hAnsi="仿宋" w:eastAsia="仿宋" w:cs="宋体"/>
        </w:rPr>
      </w:pPr>
      <w:r>
        <w:rPr>
          <w:rFonts w:hint="eastAsia" w:ascii="仿宋" w:hAnsi="仿宋" w:eastAsia="仿宋" w:cs="宋体"/>
        </w:rPr>
        <w:t>技术服务期限：</w:t>
      </w:r>
      <w:r>
        <w:rPr>
          <w:rFonts w:hint="eastAsia" w:ascii="仿宋" w:hAnsi="仿宋" w:eastAsia="仿宋" w:cs="宋体"/>
          <w:u w:val="single"/>
        </w:rPr>
        <w:t xml:space="preserve"> 三年，自2020年</w:t>
      </w:r>
      <w:r>
        <w:rPr>
          <w:rFonts w:ascii="仿宋" w:hAnsi="仿宋" w:eastAsia="仿宋" w:cs="宋体"/>
          <w:u w:val="single"/>
        </w:rPr>
        <w:t>12</w:t>
      </w:r>
      <w:r>
        <w:rPr>
          <w:rFonts w:hint="eastAsia" w:ascii="仿宋" w:hAnsi="仿宋" w:eastAsia="仿宋" w:cs="宋体"/>
          <w:u w:val="single"/>
        </w:rPr>
        <w:t>月至2023年1</w:t>
      </w:r>
      <w:r>
        <w:rPr>
          <w:rFonts w:ascii="仿宋" w:hAnsi="仿宋" w:eastAsia="仿宋" w:cs="宋体"/>
          <w:u w:val="single"/>
        </w:rPr>
        <w:t>1</w:t>
      </w:r>
      <w:r>
        <w:rPr>
          <w:rFonts w:hint="eastAsia" w:ascii="仿宋" w:hAnsi="仿宋" w:eastAsia="仿宋" w:cs="宋体"/>
          <w:u w:val="single"/>
        </w:rPr>
        <w:t xml:space="preserve">月，具体以签订书面合同之日起算。 </w:t>
      </w:r>
    </w:p>
    <w:p>
      <w:pPr>
        <w:spacing w:line="360" w:lineRule="auto"/>
        <w:ind w:left="420" w:firstLine="160" w:firstLineChars="50"/>
        <w:rPr>
          <w:rFonts w:ascii="仿宋" w:hAnsi="仿宋" w:eastAsia="仿宋" w:cs="宋体"/>
        </w:rPr>
      </w:pPr>
      <w:r>
        <w:rPr>
          <w:rFonts w:hint="eastAsia" w:ascii="仿宋" w:hAnsi="仿宋" w:eastAsia="仿宋" w:cs="宋体"/>
        </w:rPr>
        <w:t>2、技术服务进度：</w:t>
      </w:r>
    </w:p>
    <w:p>
      <w:pPr>
        <w:spacing w:line="360" w:lineRule="auto"/>
        <w:ind w:left="640" w:leftChars="200" w:firstLine="480" w:firstLineChars="150"/>
        <w:rPr>
          <w:rFonts w:ascii="仿宋" w:hAnsi="仿宋" w:eastAsia="仿宋" w:cs="宋体"/>
          <w:u w:val="single"/>
        </w:rPr>
      </w:pPr>
      <w:r>
        <w:rPr>
          <w:rFonts w:hint="eastAsia" w:ascii="仿宋" w:hAnsi="仿宋" w:eastAsia="仿宋" w:cs="宋体"/>
          <w:u w:val="single"/>
        </w:rPr>
        <w:t xml:space="preserve">定期技术服务：系统维护技术服务               </w:t>
      </w:r>
    </w:p>
    <w:p>
      <w:pPr>
        <w:spacing w:line="360" w:lineRule="auto"/>
        <w:ind w:left="640" w:leftChars="200" w:firstLine="480" w:firstLineChars="150"/>
        <w:rPr>
          <w:rFonts w:ascii="仿宋" w:hAnsi="仿宋" w:eastAsia="仿宋" w:cs="宋体"/>
          <w:u w:val="single"/>
        </w:rPr>
      </w:pPr>
      <w:r>
        <w:rPr>
          <w:rFonts w:hint="eastAsia" w:ascii="仿宋" w:hAnsi="仿宋" w:eastAsia="仿宋" w:cs="宋体"/>
          <w:u w:val="single"/>
        </w:rPr>
        <w:t xml:space="preserve">应急性技术服务：根据故障等级在12-120小时内到达现场提供应急技术服务     </w:t>
      </w:r>
    </w:p>
    <w:p>
      <w:pPr>
        <w:spacing w:line="360" w:lineRule="auto"/>
        <w:ind w:left="640" w:leftChars="200" w:firstLine="480" w:firstLineChars="150"/>
        <w:rPr>
          <w:rFonts w:ascii="仿宋" w:hAnsi="仿宋" w:eastAsia="仿宋" w:cs="宋体"/>
          <w:u w:val="single"/>
        </w:rPr>
      </w:pPr>
      <w:r>
        <w:rPr>
          <w:rFonts w:hint="eastAsia" w:ascii="仿宋" w:hAnsi="仿宋" w:eastAsia="仿宋" w:cs="宋体"/>
          <w:u w:val="single"/>
        </w:rPr>
        <w:t xml:space="preserve">非现场技术服务：在规定时间内通过远程控制等方式未到达现场提供技术服务  </w:t>
      </w:r>
    </w:p>
    <w:p>
      <w:pPr>
        <w:spacing w:line="360" w:lineRule="auto"/>
        <w:ind w:left="639" w:leftChars="172" w:hanging="89" w:hangingChars="28"/>
        <w:rPr>
          <w:rFonts w:ascii="仿宋" w:hAnsi="仿宋" w:eastAsia="仿宋" w:cs="宋体"/>
          <w:u w:val="single"/>
        </w:rPr>
      </w:pPr>
      <w:r>
        <w:rPr>
          <w:rFonts w:hint="eastAsia" w:ascii="仿宋" w:hAnsi="仿宋" w:eastAsia="仿宋" w:cs="宋体"/>
        </w:rPr>
        <w:t>3、技术服务质量要求：</w:t>
      </w:r>
    </w:p>
    <w:p>
      <w:pPr>
        <w:spacing w:line="360" w:lineRule="auto"/>
        <w:ind w:left="639" w:leftChars="172" w:hanging="89" w:hangingChars="28"/>
        <w:rPr>
          <w:rFonts w:ascii="仿宋" w:hAnsi="仿宋" w:eastAsia="仿宋" w:cs="宋体"/>
          <w:u w:val="single"/>
        </w:rPr>
      </w:pPr>
      <w:r>
        <w:rPr>
          <w:rFonts w:hint="eastAsia" w:ascii="仿宋" w:hAnsi="仿宋" w:eastAsia="仿宋" w:cs="宋体"/>
        </w:rPr>
        <w:t xml:space="preserve">   满足</w:t>
      </w:r>
      <w:r>
        <w:rPr>
          <w:rFonts w:hint="eastAsia" w:ascii="仿宋" w:hAnsi="仿宋" w:eastAsia="仿宋" w:cs="宋体"/>
          <w:kern w:val="0"/>
        </w:rPr>
        <w:t>符合高速公路机电运行的现行标准和规范</w:t>
      </w:r>
      <w:r>
        <w:rPr>
          <w:rFonts w:hint="eastAsia" w:ascii="仿宋" w:hAnsi="仿宋" w:eastAsia="仿宋" w:cs="宋体"/>
        </w:rPr>
        <w:t>的要求，按照规定时间进行维护、维修、应急保障等工作。</w:t>
      </w:r>
    </w:p>
    <w:p>
      <w:pPr>
        <w:spacing w:line="360" w:lineRule="auto"/>
        <w:ind w:left="639" w:leftChars="172" w:hanging="89" w:hangingChars="28"/>
        <w:rPr>
          <w:rFonts w:ascii="仿宋" w:hAnsi="仿宋" w:eastAsia="仿宋" w:cs="宋体"/>
        </w:rPr>
      </w:pPr>
      <w:r>
        <w:rPr>
          <w:rFonts w:hint="eastAsia" w:ascii="仿宋" w:hAnsi="仿宋" w:eastAsia="仿宋" w:cs="宋体"/>
        </w:rPr>
        <w:t>4、技术服务质量期限要求：</w:t>
      </w:r>
      <w:r>
        <w:rPr>
          <w:rFonts w:hint="eastAsia" w:ascii="仿宋" w:hAnsi="仿宋" w:eastAsia="仿宋" w:cs="宋体"/>
          <w:u w:val="single"/>
        </w:rPr>
        <w:t xml:space="preserve"> 维修完成一年内            </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为保证乙方有效进行技术服务工作，甲方应当向乙方提供下列工作条件和协作事项：</w:t>
      </w:r>
    </w:p>
    <w:p>
      <w:pPr>
        <w:spacing w:line="360" w:lineRule="auto"/>
        <w:ind w:left="420"/>
        <w:rPr>
          <w:rFonts w:ascii="仿宋" w:hAnsi="仿宋" w:eastAsia="仿宋" w:cs="宋体"/>
        </w:rPr>
      </w:pPr>
      <w:r>
        <w:rPr>
          <w:rFonts w:hint="eastAsia" w:ascii="仿宋" w:hAnsi="仿宋" w:eastAsia="仿宋" w:cs="宋体"/>
        </w:rPr>
        <w:t>1、提供技术资料：</w:t>
      </w:r>
    </w:p>
    <w:p>
      <w:pPr>
        <w:tabs>
          <w:tab w:val="left" w:pos="1260"/>
        </w:tabs>
        <w:spacing w:line="360" w:lineRule="auto"/>
        <w:ind w:left="420"/>
        <w:rPr>
          <w:rFonts w:ascii="仿宋" w:hAnsi="仿宋" w:eastAsia="仿宋" w:cs="宋体"/>
          <w:u w:val="single"/>
        </w:rPr>
      </w:pPr>
      <w:r>
        <w:rPr>
          <w:rFonts w:hint="eastAsia" w:ascii="仿宋" w:hAnsi="仿宋" w:eastAsia="仿宋" w:cs="宋体"/>
        </w:rPr>
        <w:t>（1）</w:t>
      </w:r>
      <w:r>
        <w:rPr>
          <w:rFonts w:hint="eastAsia" w:ascii="仿宋" w:hAnsi="仿宋" w:eastAsia="仿宋" w:cs="宋体"/>
          <w:u w:val="single"/>
        </w:rPr>
        <w:t xml:space="preserve">        无                      </w:t>
      </w:r>
    </w:p>
    <w:p>
      <w:pPr>
        <w:spacing w:line="360" w:lineRule="auto"/>
        <w:ind w:left="420"/>
        <w:rPr>
          <w:rFonts w:ascii="仿宋" w:hAnsi="仿宋" w:eastAsia="仿宋" w:cs="宋体"/>
        </w:rPr>
      </w:pPr>
      <w:r>
        <w:rPr>
          <w:rFonts w:hint="eastAsia" w:ascii="仿宋" w:hAnsi="仿宋" w:eastAsia="仿宋" w:cs="宋体"/>
        </w:rPr>
        <w:t>2、提供工作条件：</w:t>
      </w:r>
    </w:p>
    <w:p>
      <w:pPr>
        <w:numPr>
          <w:ilvl w:val="0"/>
          <w:numId w:val="6"/>
        </w:numPr>
        <w:spacing w:line="360" w:lineRule="auto"/>
        <w:ind w:left="510" w:firstLine="0"/>
        <w:rPr>
          <w:rFonts w:ascii="仿宋" w:hAnsi="仿宋" w:eastAsia="仿宋" w:cs="宋体"/>
          <w:u w:val="single"/>
        </w:rPr>
      </w:pPr>
      <w:r>
        <w:rPr>
          <w:rFonts w:hint="eastAsia" w:ascii="仿宋" w:hAnsi="仿宋" w:eastAsia="仿宋" w:cs="宋体"/>
          <w:u w:val="single"/>
        </w:rPr>
        <w:t xml:space="preserve"> 给乙方提供必要的配合             </w:t>
      </w:r>
    </w:p>
    <w:p>
      <w:pPr>
        <w:numPr>
          <w:ilvl w:val="0"/>
          <w:numId w:val="6"/>
        </w:numPr>
        <w:spacing w:line="360" w:lineRule="auto"/>
        <w:ind w:left="510" w:firstLine="0"/>
        <w:rPr>
          <w:rFonts w:ascii="仿宋" w:hAnsi="仿宋" w:eastAsia="仿宋" w:cs="宋体"/>
          <w:u w:val="single"/>
        </w:rPr>
      </w:pPr>
      <w:r>
        <w:rPr>
          <w:rFonts w:hint="eastAsia" w:ascii="仿宋" w:hAnsi="仿宋" w:eastAsia="仿宋" w:cs="宋体"/>
          <w:u w:val="single"/>
        </w:rPr>
        <w:t xml:space="preserve">  系统发生故障时，及时通知乙方    </w:t>
      </w:r>
    </w:p>
    <w:p>
      <w:pPr>
        <w:numPr>
          <w:ilvl w:val="0"/>
          <w:numId w:val="6"/>
        </w:numPr>
        <w:spacing w:line="360" w:lineRule="auto"/>
        <w:ind w:left="510" w:firstLine="0"/>
        <w:rPr>
          <w:rFonts w:ascii="仿宋" w:hAnsi="仿宋" w:eastAsia="仿宋" w:cs="宋体"/>
          <w:u w:val="single"/>
        </w:rPr>
      </w:pPr>
      <w:r>
        <w:rPr>
          <w:rFonts w:hint="eastAsia" w:ascii="仿宋" w:hAnsi="仿宋" w:eastAsia="仿宋" w:cs="宋体"/>
          <w:u w:val="single"/>
        </w:rPr>
        <w:t xml:space="preserve">  帮助乙方协调外部关系            </w:t>
      </w:r>
    </w:p>
    <w:p>
      <w:pPr>
        <w:numPr>
          <w:ilvl w:val="0"/>
          <w:numId w:val="6"/>
        </w:numPr>
        <w:spacing w:line="360" w:lineRule="auto"/>
        <w:ind w:left="510" w:firstLine="0"/>
        <w:rPr>
          <w:rFonts w:ascii="仿宋" w:hAnsi="仿宋" w:eastAsia="仿宋" w:cs="宋体"/>
          <w:u w:val="single"/>
        </w:rPr>
      </w:pPr>
      <w:r>
        <w:rPr>
          <w:rFonts w:hint="eastAsia" w:ascii="仿宋" w:hAnsi="仿宋" w:eastAsia="仿宋" w:cs="宋体"/>
          <w:u w:val="single"/>
        </w:rPr>
        <w:t xml:space="preserve">  对经甲方同意，乙方确实所做的工作予以确认        </w:t>
      </w:r>
    </w:p>
    <w:p>
      <w:pPr>
        <w:numPr>
          <w:ilvl w:val="0"/>
          <w:numId w:val="6"/>
        </w:numPr>
        <w:spacing w:line="360" w:lineRule="auto"/>
        <w:ind w:left="510" w:firstLine="0"/>
        <w:rPr>
          <w:rFonts w:ascii="仿宋" w:hAnsi="仿宋" w:eastAsia="仿宋" w:cs="宋体"/>
          <w:u w:val="single"/>
        </w:rPr>
      </w:pPr>
      <w:r>
        <w:rPr>
          <w:rFonts w:hint="eastAsia" w:ascii="仿宋" w:hAnsi="仿宋" w:eastAsia="仿宋" w:cs="宋体"/>
          <w:u w:val="single"/>
        </w:rPr>
        <w:t xml:space="preserve">  按月支付乙方技术服务费用                        </w:t>
      </w:r>
    </w:p>
    <w:p>
      <w:pPr>
        <w:spacing w:line="360" w:lineRule="auto"/>
        <w:ind w:left="420"/>
        <w:rPr>
          <w:rFonts w:ascii="仿宋" w:hAnsi="仿宋" w:eastAsia="仿宋" w:cs="宋体"/>
          <w:u w:val="single"/>
        </w:rPr>
      </w:pPr>
      <w:r>
        <w:rPr>
          <w:rFonts w:hint="eastAsia" w:ascii="仿宋" w:hAnsi="仿宋" w:eastAsia="仿宋" w:cs="宋体"/>
        </w:rPr>
        <w:t>3、其他：</w:t>
      </w:r>
      <w:r>
        <w:rPr>
          <w:rFonts w:hint="eastAsia" w:ascii="仿宋" w:hAnsi="仿宋" w:eastAsia="仿宋" w:cs="宋体"/>
          <w:bCs/>
          <w:color w:val="000000"/>
          <w:kern w:val="0"/>
          <w:sz w:val="28"/>
          <w:szCs w:val="28"/>
          <w:u w:val="single"/>
        </w:rPr>
        <w:t>本项目合同签约期为一年，每年一续签。中标单位在本年内服务未响应文件内容三次的，甲方有权解除合同，并没收履约保证金，下一年不再续签，重新招标。重新组织招标时，本公司有权拒绝此家中标单位投标。</w:t>
      </w:r>
      <w:r>
        <w:rPr>
          <w:rFonts w:hint="eastAsia" w:ascii="仿宋" w:hAnsi="仿宋" w:eastAsia="仿宋" w:cs="宋体"/>
          <w:u w:val="single"/>
        </w:rPr>
        <w:t xml:space="preserve">  </w:t>
      </w:r>
    </w:p>
    <w:p>
      <w:pPr>
        <w:spacing w:line="360" w:lineRule="auto"/>
        <w:ind w:left="420"/>
        <w:rPr>
          <w:rFonts w:ascii="仿宋" w:hAnsi="仿宋" w:eastAsia="仿宋" w:cs="宋体"/>
        </w:rPr>
      </w:pPr>
      <w:r>
        <w:rPr>
          <w:rFonts w:hint="eastAsia" w:ascii="仿宋" w:hAnsi="仿宋" w:eastAsia="仿宋" w:cs="宋体"/>
        </w:rPr>
        <w:t>4、甲方提供上述工作条件和协作事项的时间及方式：</w:t>
      </w:r>
      <w:r>
        <w:rPr>
          <w:rFonts w:hint="eastAsia" w:ascii="仿宋" w:hAnsi="仿宋" w:eastAsia="仿宋" w:cs="宋体"/>
          <w:u w:val="single"/>
        </w:rPr>
        <w:t xml:space="preserve">      无     </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甲方向乙方支付技术服务报酬及支付方式为：</w:t>
      </w:r>
    </w:p>
    <w:p>
      <w:pPr>
        <w:spacing w:line="360" w:lineRule="auto"/>
        <w:ind w:left="420"/>
        <w:rPr>
          <w:rFonts w:ascii="仿宋" w:hAnsi="仿宋" w:eastAsia="仿宋" w:cs="宋体"/>
        </w:rPr>
      </w:pPr>
      <w:r>
        <w:rPr>
          <w:rFonts w:hint="eastAsia" w:ascii="仿宋" w:hAnsi="仿宋" w:eastAsia="仿宋" w:cs="宋体"/>
        </w:rPr>
        <w:t>1、甲方按照乙方中标维修项目清单的价格，根据实际发生的维修金额，按照月份支付乙方。</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双方确定以下列标准和方式对乙方的技术服务工作成果进行验收：</w:t>
      </w:r>
    </w:p>
    <w:p>
      <w:pPr>
        <w:spacing w:line="360" w:lineRule="auto"/>
        <w:ind w:left="420"/>
        <w:rPr>
          <w:rFonts w:ascii="仿宋" w:hAnsi="仿宋" w:eastAsia="仿宋" w:cs="宋体"/>
        </w:rPr>
      </w:pPr>
      <w:r>
        <w:rPr>
          <w:rFonts w:hint="eastAsia" w:ascii="仿宋" w:hAnsi="仿宋" w:eastAsia="仿宋" w:cs="宋体"/>
        </w:rPr>
        <w:t>1、乙方完成技术服务工作的形式：</w:t>
      </w:r>
      <w:r>
        <w:rPr>
          <w:rFonts w:hint="eastAsia" w:ascii="仿宋" w:hAnsi="仿宋" w:eastAsia="仿宋" w:cs="宋体"/>
          <w:u w:val="single"/>
        </w:rPr>
        <w:t xml:space="preserve">   系统维护及维修                </w:t>
      </w:r>
    </w:p>
    <w:p>
      <w:pPr>
        <w:spacing w:line="360" w:lineRule="auto"/>
        <w:ind w:left="420"/>
        <w:rPr>
          <w:rFonts w:ascii="仿宋" w:hAnsi="仿宋" w:eastAsia="仿宋" w:cs="宋体"/>
        </w:rPr>
      </w:pPr>
      <w:r>
        <w:rPr>
          <w:rFonts w:hint="eastAsia" w:ascii="仿宋" w:hAnsi="仿宋" w:eastAsia="仿宋" w:cs="宋体"/>
        </w:rPr>
        <w:t>2、技术服务工作成果的验收标准：</w:t>
      </w:r>
      <w:r>
        <w:rPr>
          <w:rFonts w:hint="eastAsia" w:ascii="仿宋" w:hAnsi="仿宋" w:eastAsia="仿宋" w:cs="宋体"/>
          <w:kern w:val="0"/>
          <w:u w:val="single"/>
        </w:rPr>
        <w:t>符合安防行业的现行标准和规范</w:t>
      </w:r>
    </w:p>
    <w:p>
      <w:pPr>
        <w:spacing w:line="360" w:lineRule="auto"/>
        <w:ind w:left="420"/>
        <w:rPr>
          <w:rFonts w:ascii="仿宋" w:hAnsi="仿宋" w:eastAsia="仿宋" w:cs="宋体"/>
        </w:rPr>
      </w:pPr>
      <w:r>
        <w:rPr>
          <w:rFonts w:hint="eastAsia" w:ascii="仿宋" w:hAnsi="仿宋" w:eastAsia="仿宋" w:cs="宋体"/>
        </w:rPr>
        <w:t>3、技术服务工作成果的验收方法：</w:t>
      </w:r>
      <w:r>
        <w:rPr>
          <w:rFonts w:hint="eastAsia" w:ascii="仿宋" w:hAnsi="仿宋" w:eastAsia="仿宋" w:cs="宋体"/>
          <w:u w:val="single"/>
        </w:rPr>
        <w:t xml:space="preserve">   用户签字验收                  </w:t>
      </w:r>
    </w:p>
    <w:p>
      <w:pPr>
        <w:spacing w:line="360" w:lineRule="auto"/>
        <w:ind w:left="420"/>
        <w:rPr>
          <w:rFonts w:ascii="仿宋" w:hAnsi="仿宋" w:eastAsia="仿宋" w:cs="宋体"/>
        </w:rPr>
      </w:pPr>
      <w:r>
        <w:rPr>
          <w:rFonts w:hint="eastAsia" w:ascii="仿宋" w:hAnsi="仿宋" w:eastAsia="仿宋" w:cs="宋体"/>
        </w:rPr>
        <w:t>4、验收的时间和地点：</w:t>
      </w:r>
      <w:r>
        <w:rPr>
          <w:rFonts w:hint="eastAsia" w:ascii="仿宋" w:hAnsi="仿宋" w:eastAsia="仿宋" w:cs="宋体"/>
          <w:u w:val="single"/>
        </w:rPr>
        <w:t xml:space="preserve">    现场验收                               </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双方确定，按以下约定承担各自的违约责任：</w:t>
      </w:r>
    </w:p>
    <w:p>
      <w:pPr>
        <w:spacing w:line="360" w:lineRule="auto"/>
        <w:ind w:left="420"/>
        <w:rPr>
          <w:rFonts w:ascii="仿宋" w:hAnsi="仿宋" w:eastAsia="仿宋" w:cs="宋体"/>
          <w:u w:val="single"/>
        </w:rPr>
      </w:pPr>
      <w:r>
        <w:rPr>
          <w:rFonts w:hint="eastAsia" w:ascii="仿宋" w:hAnsi="仿宋" w:eastAsia="仿宋" w:cs="宋体"/>
        </w:rPr>
        <w:t>1、</w:t>
      </w:r>
      <w:r>
        <w:rPr>
          <w:rFonts w:hint="eastAsia" w:ascii="仿宋" w:hAnsi="仿宋" w:eastAsia="仿宋" w:cs="宋体"/>
          <w:u w:val="single"/>
        </w:rPr>
        <w:t xml:space="preserve">  乙   </w:t>
      </w:r>
      <w:r>
        <w:rPr>
          <w:rFonts w:hint="eastAsia" w:ascii="仿宋" w:hAnsi="仿宋" w:eastAsia="仿宋" w:cs="宋体"/>
        </w:rPr>
        <w:t>方违反本合同第</w:t>
      </w:r>
      <w:r>
        <w:rPr>
          <w:rFonts w:hint="eastAsia" w:ascii="仿宋" w:hAnsi="仿宋" w:eastAsia="仿宋" w:cs="宋体"/>
          <w:u w:val="single"/>
        </w:rPr>
        <w:t xml:space="preserve">  二  </w:t>
      </w:r>
      <w:r>
        <w:rPr>
          <w:rFonts w:hint="eastAsia" w:ascii="仿宋" w:hAnsi="仿宋" w:eastAsia="仿宋" w:cs="宋体"/>
        </w:rPr>
        <w:t>条约定，应当</w:t>
      </w:r>
      <w:r>
        <w:rPr>
          <w:rFonts w:hint="eastAsia" w:ascii="仿宋" w:hAnsi="仿宋" w:eastAsia="仿宋" w:cs="宋体"/>
          <w:u w:val="single"/>
        </w:rPr>
        <w:t xml:space="preserve">扣除乙方履约保证金，根据造成的影响每次扣除2%-5% 。                         </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双方确定，在本合同有效期内，甲方指定_____为甲方项目联系人，乙方指定为______乙方项目联系人。项目联系人承担以下责任：</w:t>
      </w:r>
    </w:p>
    <w:p>
      <w:pPr>
        <w:spacing w:line="360" w:lineRule="auto"/>
        <w:ind w:firstLine="480" w:firstLineChars="150"/>
        <w:rPr>
          <w:rFonts w:ascii="仿宋" w:hAnsi="仿宋" w:eastAsia="仿宋" w:cs="宋体"/>
          <w:u w:val="single"/>
        </w:rPr>
      </w:pPr>
      <w:r>
        <w:rPr>
          <w:rFonts w:hint="eastAsia" w:ascii="仿宋" w:hAnsi="仿宋" w:eastAsia="仿宋" w:cs="宋体"/>
        </w:rPr>
        <w:t>1、一方变更项目联系人的，应当及时以书面形式通知另一方，未及时通知并影响本合同履行或造成损失的，应承担相应的责任。</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双方确定，出现下列情形，致使本合同的履行成为不必要或不可能的，可以解除本合同：</w:t>
      </w:r>
    </w:p>
    <w:p>
      <w:pPr>
        <w:numPr>
          <w:ilvl w:val="1"/>
          <w:numId w:val="5"/>
        </w:numPr>
        <w:spacing w:line="360" w:lineRule="auto"/>
        <w:ind w:left="1174"/>
        <w:rPr>
          <w:rFonts w:ascii="仿宋" w:hAnsi="仿宋" w:eastAsia="仿宋" w:cs="宋体"/>
        </w:rPr>
      </w:pPr>
      <w:r>
        <w:rPr>
          <w:rFonts w:hint="eastAsia" w:ascii="仿宋" w:hAnsi="仿宋" w:eastAsia="仿宋" w:cs="宋体"/>
        </w:rPr>
        <w:t>发生不可抗力；</w:t>
      </w:r>
    </w:p>
    <w:p>
      <w:pPr>
        <w:numPr>
          <w:ilvl w:val="1"/>
          <w:numId w:val="5"/>
        </w:numPr>
        <w:spacing w:line="360" w:lineRule="auto"/>
        <w:ind w:left="1174"/>
        <w:rPr>
          <w:rFonts w:ascii="仿宋" w:hAnsi="仿宋" w:eastAsia="仿宋" w:cs="宋体"/>
        </w:rPr>
      </w:pPr>
      <w:r>
        <w:rPr>
          <w:rFonts w:hint="eastAsia" w:ascii="仿宋" w:hAnsi="仿宋" w:eastAsia="仿宋" w:cs="宋体"/>
        </w:rPr>
        <w:t>乙方未及时按照甲方要求及时维修监控系统3次以上（累计）。</w:t>
      </w:r>
    </w:p>
    <w:p>
      <w:pPr>
        <w:numPr>
          <w:ilvl w:val="0"/>
          <w:numId w:val="5"/>
        </w:numPr>
        <w:spacing w:line="360" w:lineRule="auto"/>
        <w:ind w:left="0" w:firstLine="480" w:firstLineChars="150"/>
        <w:rPr>
          <w:rFonts w:ascii="仿宋" w:hAnsi="仿宋" w:eastAsia="仿宋" w:cs="宋体"/>
        </w:rPr>
      </w:pPr>
      <w:r>
        <w:rPr>
          <w:rFonts w:hint="eastAsia" w:ascii="仿宋" w:hAnsi="仿宋" w:eastAsia="仿宋" w:cs="宋体"/>
        </w:rPr>
        <w:t>双方因履行本合同而发生的争议，应协商、调解解决。协商、调解不成的，确定按以下第种方式处理：</w:t>
      </w:r>
    </w:p>
    <w:p>
      <w:pPr>
        <w:numPr>
          <w:ilvl w:val="1"/>
          <w:numId w:val="5"/>
        </w:numPr>
        <w:spacing w:line="360" w:lineRule="auto"/>
        <w:rPr>
          <w:rFonts w:ascii="仿宋" w:hAnsi="仿宋" w:eastAsia="仿宋" w:cs="宋体"/>
        </w:rPr>
      </w:pPr>
      <w:r>
        <w:rPr>
          <w:rFonts w:hint="eastAsia" w:ascii="仿宋" w:hAnsi="仿宋" w:eastAsia="仿宋" w:cs="宋体"/>
        </w:rPr>
        <w:t>提交仲裁委员会仲裁；</w:t>
      </w:r>
    </w:p>
    <w:p>
      <w:pPr>
        <w:numPr>
          <w:ilvl w:val="1"/>
          <w:numId w:val="5"/>
        </w:numPr>
        <w:spacing w:line="360" w:lineRule="auto"/>
        <w:rPr>
          <w:rFonts w:ascii="仿宋" w:hAnsi="仿宋" w:eastAsia="仿宋" w:cs="宋体"/>
        </w:rPr>
      </w:pPr>
      <w:r>
        <w:rPr>
          <w:rFonts w:hint="eastAsia" w:ascii="仿宋" w:hAnsi="仿宋" w:eastAsia="仿宋" w:cs="宋体"/>
        </w:rPr>
        <w:t>依法向人民法院起诉。</w:t>
      </w: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r>
        <w:rPr>
          <w:rFonts w:hint="eastAsia" w:ascii="仿宋" w:hAnsi="仿宋" w:eastAsia="仿宋" w:cs="宋体"/>
        </w:rPr>
        <w:t>甲方：（盖章）</w:t>
      </w:r>
    </w:p>
    <w:p>
      <w:pPr>
        <w:spacing w:line="360" w:lineRule="auto"/>
        <w:rPr>
          <w:rFonts w:ascii="仿宋" w:hAnsi="仿宋" w:eastAsia="仿宋" w:cs="宋体"/>
        </w:rPr>
      </w:pPr>
      <w:r>
        <w:rPr>
          <w:rFonts w:hint="eastAsia" w:ascii="仿宋" w:hAnsi="仿宋" w:eastAsia="仿宋" w:cs="宋体"/>
        </w:rPr>
        <w:t>法定代表人/委托代理人：（签名）</w:t>
      </w:r>
    </w:p>
    <w:p>
      <w:pPr>
        <w:spacing w:line="360" w:lineRule="auto"/>
        <w:rPr>
          <w:rFonts w:ascii="仿宋" w:hAnsi="仿宋" w:eastAsia="仿宋" w:cs="宋体"/>
        </w:rPr>
      </w:pPr>
      <w:r>
        <w:rPr>
          <w:rFonts w:hint="eastAsia" w:ascii="仿宋" w:hAnsi="仿宋" w:eastAsia="仿宋" w:cs="宋体"/>
        </w:rPr>
        <w:t xml:space="preserve">                                   年      月      日</w:t>
      </w:r>
    </w:p>
    <w:p>
      <w:pPr>
        <w:spacing w:line="360" w:lineRule="auto"/>
        <w:rPr>
          <w:rFonts w:ascii="仿宋" w:hAnsi="仿宋" w:eastAsia="仿宋" w:cs="宋体"/>
        </w:rPr>
      </w:pPr>
    </w:p>
    <w:p>
      <w:pPr>
        <w:spacing w:line="360" w:lineRule="auto"/>
        <w:rPr>
          <w:rFonts w:ascii="仿宋" w:hAnsi="仿宋" w:eastAsia="仿宋" w:cs="宋体"/>
        </w:rPr>
      </w:pPr>
      <w:r>
        <w:rPr>
          <w:rFonts w:hint="eastAsia" w:ascii="仿宋" w:hAnsi="仿宋" w:eastAsia="仿宋" w:cs="宋体"/>
        </w:rPr>
        <w:t>乙方：（盖章）</w:t>
      </w:r>
    </w:p>
    <w:p>
      <w:pPr>
        <w:spacing w:line="360" w:lineRule="auto"/>
        <w:rPr>
          <w:rFonts w:ascii="仿宋" w:hAnsi="仿宋" w:eastAsia="仿宋" w:cs="宋体"/>
        </w:rPr>
      </w:pPr>
      <w:r>
        <w:rPr>
          <w:rFonts w:hint="eastAsia" w:ascii="仿宋" w:hAnsi="仿宋" w:eastAsia="仿宋" w:cs="宋体"/>
        </w:rPr>
        <w:t>法定代表人/委托代理人：（签名）</w:t>
      </w:r>
    </w:p>
    <w:p>
      <w:pPr>
        <w:spacing w:line="360" w:lineRule="auto"/>
        <w:rPr>
          <w:rFonts w:ascii="仿宋" w:hAnsi="仿宋" w:eastAsia="仿宋" w:cs="宋体"/>
        </w:rPr>
      </w:pPr>
      <w:r>
        <w:rPr>
          <w:rFonts w:hint="eastAsia" w:ascii="仿宋" w:hAnsi="仿宋" w:eastAsia="仿宋" w:cs="宋体"/>
        </w:rPr>
        <w:t xml:space="preserve">                                  年      月      日</w:t>
      </w:r>
    </w:p>
    <w:p>
      <w:pPr>
        <w:spacing w:line="360" w:lineRule="auto"/>
        <w:jc w:val="center"/>
        <w:rPr>
          <w:rFonts w:ascii="仿宋" w:hAnsi="仿宋" w:eastAsia="仿宋" w:cs="宋体"/>
          <w:sz w:val="44"/>
          <w:szCs w:val="44"/>
        </w:rPr>
      </w:pPr>
      <w:r>
        <w:rPr>
          <w:rFonts w:hint="eastAsia" w:ascii="仿宋" w:hAnsi="仿宋" w:eastAsia="仿宋" w:cs="宋体"/>
        </w:rPr>
        <w:br w:type="page"/>
      </w:r>
    </w:p>
    <w:p>
      <w:pPr>
        <w:spacing w:line="360" w:lineRule="auto"/>
        <w:ind w:firstLine="2640" w:firstLineChars="600"/>
        <w:rPr>
          <w:rFonts w:ascii="仿宋" w:hAnsi="仿宋" w:eastAsia="仿宋" w:cs="宋体"/>
          <w:sz w:val="44"/>
          <w:szCs w:val="44"/>
        </w:rPr>
      </w:pPr>
      <w:r>
        <w:rPr>
          <w:rFonts w:hint="eastAsia" w:ascii="仿宋" w:hAnsi="仿宋" w:eastAsia="仿宋" w:cs="宋体"/>
          <w:sz w:val="44"/>
          <w:szCs w:val="44"/>
        </w:rPr>
        <w:t>一、合同协议书</w:t>
      </w:r>
    </w:p>
    <w:p>
      <w:pPr>
        <w:spacing w:line="360" w:lineRule="auto"/>
        <w:ind w:right="420"/>
        <w:rPr>
          <w:rFonts w:ascii="仿宋" w:hAnsi="仿宋" w:eastAsia="仿宋" w:cs="宋体"/>
          <w:sz w:val="21"/>
          <w:szCs w:val="21"/>
        </w:rPr>
      </w:pPr>
    </w:p>
    <w:p>
      <w:pPr>
        <w:spacing w:line="360" w:lineRule="auto"/>
        <w:rPr>
          <w:rFonts w:ascii="仿宋" w:hAnsi="仿宋" w:eastAsia="仿宋" w:cs="宋体"/>
          <w:b/>
          <w:color w:val="000000"/>
          <w:sz w:val="24"/>
          <w:szCs w:val="24"/>
          <w:u w:val="single"/>
        </w:rPr>
      </w:pPr>
      <w:r>
        <w:rPr>
          <w:rFonts w:hint="eastAsia" w:ascii="仿宋" w:hAnsi="仿宋" w:eastAsia="仿宋" w:cs="宋体"/>
          <w:b/>
          <w:color w:val="000000"/>
          <w:sz w:val="24"/>
          <w:szCs w:val="24"/>
        </w:rPr>
        <w:t>发包人（全称）：</w:t>
      </w:r>
      <w:r>
        <w:rPr>
          <w:rFonts w:hint="eastAsia" w:ascii="仿宋" w:hAnsi="仿宋" w:eastAsia="仿宋" w:cs="宋体"/>
          <w:b/>
          <w:color w:val="000000"/>
          <w:sz w:val="24"/>
          <w:szCs w:val="24"/>
          <w:u w:val="single"/>
        </w:rPr>
        <w:t>安徽省高速石化有限公司</w:t>
      </w:r>
    </w:p>
    <w:p>
      <w:pPr>
        <w:spacing w:line="360" w:lineRule="auto"/>
        <w:rPr>
          <w:rFonts w:ascii="仿宋" w:hAnsi="仿宋" w:eastAsia="仿宋" w:cs="宋体"/>
          <w:b/>
          <w:color w:val="000000"/>
          <w:sz w:val="24"/>
          <w:szCs w:val="24"/>
          <w:u w:val="single"/>
        </w:rPr>
      </w:pPr>
      <w:r>
        <w:rPr>
          <w:rFonts w:hint="eastAsia" w:ascii="仿宋" w:hAnsi="仿宋" w:eastAsia="仿宋" w:cs="宋体"/>
          <w:b/>
          <w:color w:val="000000"/>
          <w:sz w:val="24"/>
          <w:szCs w:val="24"/>
        </w:rPr>
        <w:t>承包人（全称）：</w:t>
      </w:r>
      <w:r>
        <w:rPr>
          <w:rFonts w:hint="eastAsia" w:ascii="仿宋" w:hAnsi="仿宋" w:eastAsia="仿宋" w:cs="宋体"/>
          <w:b/>
          <w:color w:val="000000"/>
          <w:sz w:val="24"/>
          <w:szCs w:val="24"/>
          <w:u w:val="single"/>
        </w:rPr>
        <w:t xml:space="preserve">                           </w:t>
      </w:r>
    </w:p>
    <w:p>
      <w:pPr>
        <w:tabs>
          <w:tab w:val="left" w:pos="5100"/>
        </w:tabs>
        <w:spacing w:line="360" w:lineRule="auto"/>
        <w:jc w:val="left"/>
        <w:rPr>
          <w:rFonts w:ascii="仿宋" w:hAnsi="仿宋" w:eastAsia="仿宋" w:cs="宋体"/>
          <w:color w:val="000000"/>
          <w:sz w:val="24"/>
          <w:szCs w:val="24"/>
        </w:rPr>
      </w:pPr>
      <w:r>
        <w:rPr>
          <w:rFonts w:hint="eastAsia" w:ascii="仿宋" w:hAnsi="仿宋" w:eastAsia="仿宋" w:cs="宋体"/>
          <w:color w:val="000000"/>
          <w:sz w:val="24"/>
          <w:szCs w:val="24"/>
        </w:rPr>
        <w:t>根据《中华人民共和国合同法》、《中华人民共和国建筑法》及有关法律规定，遵循平等、自愿、公平和诚实信用的原则，双方就安徽省高速石化有限公司所辖加油站2020-2023年度监控系统维护、维修项目及有关事项协商一致，共同达成如下协议：</w:t>
      </w:r>
    </w:p>
    <w:p>
      <w:pPr>
        <w:spacing w:line="360" w:lineRule="auto"/>
        <w:rPr>
          <w:rFonts w:ascii="仿宋" w:hAnsi="仿宋" w:eastAsia="仿宋" w:cs="宋体"/>
          <w:b/>
          <w:color w:val="000000"/>
          <w:sz w:val="24"/>
          <w:szCs w:val="24"/>
        </w:rPr>
      </w:pPr>
      <w:bookmarkStart w:id="20" w:name="_Toc351203481"/>
      <w:r>
        <w:rPr>
          <w:rFonts w:hint="eastAsia" w:ascii="仿宋" w:hAnsi="仿宋" w:eastAsia="仿宋" w:cs="宋体"/>
          <w:b/>
          <w:color w:val="000000"/>
          <w:sz w:val="24"/>
          <w:szCs w:val="24"/>
        </w:rPr>
        <w:t>一、项目概况</w:t>
      </w:r>
      <w:bookmarkEnd w:id="20"/>
    </w:p>
    <w:p>
      <w:pPr>
        <w:spacing w:line="360" w:lineRule="auto"/>
        <w:ind w:firstLine="470" w:firstLineChars="196"/>
        <w:rPr>
          <w:rFonts w:hint="eastAsia" w:ascii="仿宋" w:hAnsi="仿宋" w:eastAsia="仿宋" w:cs="宋体"/>
          <w:bCs/>
          <w:color w:val="000000"/>
          <w:sz w:val="24"/>
          <w:szCs w:val="24"/>
          <w:u w:val="single"/>
          <w:lang w:eastAsia="zh-CN"/>
        </w:rPr>
      </w:pPr>
      <w:r>
        <w:rPr>
          <w:rFonts w:hint="eastAsia" w:ascii="仿宋" w:hAnsi="仿宋" w:eastAsia="仿宋" w:cs="宋体"/>
          <w:bCs/>
          <w:color w:val="000000"/>
          <w:sz w:val="24"/>
          <w:szCs w:val="24"/>
        </w:rPr>
        <w:t>1.项目名称</w:t>
      </w:r>
      <w:r>
        <w:rPr>
          <w:rFonts w:hint="eastAsia" w:ascii="仿宋" w:hAnsi="仿宋" w:eastAsia="仿宋" w:cs="宋体"/>
          <w:bCs/>
          <w:color w:val="000000"/>
          <w:sz w:val="24"/>
          <w:szCs w:val="24"/>
          <w:lang w:eastAsia="zh-CN"/>
        </w:rPr>
        <w:t>：</w:t>
      </w:r>
      <w:r>
        <w:rPr>
          <w:rFonts w:hint="eastAsia" w:ascii="仿宋" w:hAnsi="仿宋" w:eastAsia="仿宋" w:cs="宋体"/>
          <w:bCs/>
          <w:color w:val="000000"/>
          <w:sz w:val="24"/>
          <w:szCs w:val="24"/>
          <w:u w:val="single"/>
        </w:rPr>
        <w:t>安徽省高速石化有限公司所辖加油站2020-2023年度监控系统维护、维修</w:t>
      </w:r>
      <w:r>
        <w:rPr>
          <w:rFonts w:hint="eastAsia" w:ascii="仿宋" w:hAnsi="仿宋" w:eastAsia="仿宋" w:cs="宋体"/>
          <w:bCs/>
          <w:color w:val="000000"/>
          <w:sz w:val="24"/>
          <w:szCs w:val="24"/>
          <w:u w:val="single"/>
          <w:lang w:val="en-US" w:eastAsia="zh-CN"/>
        </w:rPr>
        <w:t>项目。</w:t>
      </w:r>
    </w:p>
    <w:p>
      <w:pPr>
        <w:spacing w:line="360" w:lineRule="auto"/>
        <w:ind w:firstLine="470" w:firstLineChars="196"/>
        <w:rPr>
          <w:rFonts w:ascii="仿宋" w:hAnsi="仿宋" w:eastAsia="仿宋" w:cs="宋体"/>
          <w:bCs/>
          <w:color w:val="000000"/>
          <w:sz w:val="24"/>
          <w:szCs w:val="24"/>
        </w:rPr>
      </w:pPr>
      <w:r>
        <w:rPr>
          <w:rFonts w:hint="eastAsia" w:ascii="仿宋" w:hAnsi="仿宋" w:eastAsia="仿宋" w:cs="宋体"/>
          <w:bCs/>
          <w:color w:val="000000"/>
          <w:sz w:val="24"/>
          <w:szCs w:val="24"/>
        </w:rPr>
        <w:t>2.项目地点：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u w:val="single"/>
          <w:lang w:eastAsia="zh-CN"/>
        </w:rPr>
        <w:t>安徽高速石化所辖加油站</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w:t>
      </w:r>
    </w:p>
    <w:p>
      <w:pPr>
        <w:spacing w:line="360" w:lineRule="auto"/>
        <w:ind w:firstLine="470" w:firstLineChars="196"/>
        <w:rPr>
          <w:rFonts w:ascii="仿宋" w:hAnsi="仿宋" w:eastAsia="仿宋" w:cs="宋体"/>
          <w:bCs/>
          <w:color w:val="000000"/>
          <w:sz w:val="24"/>
          <w:szCs w:val="24"/>
        </w:rPr>
      </w:pPr>
      <w:r>
        <w:rPr>
          <w:rFonts w:hint="eastAsia" w:ascii="仿宋" w:hAnsi="仿宋" w:eastAsia="仿宋" w:cs="宋体"/>
          <w:bCs/>
          <w:color w:val="000000"/>
          <w:sz w:val="24"/>
          <w:szCs w:val="24"/>
        </w:rPr>
        <w:t>3.资金来源：</w:t>
      </w:r>
      <w:r>
        <w:rPr>
          <w:rFonts w:hint="eastAsia" w:ascii="仿宋" w:hAnsi="仿宋" w:eastAsia="仿宋" w:cs="宋体"/>
          <w:color w:val="000000"/>
          <w:sz w:val="24"/>
          <w:szCs w:val="24"/>
          <w:u w:val="single"/>
        </w:rPr>
        <w:t>业主自筹</w:t>
      </w:r>
      <w:r>
        <w:rPr>
          <w:rFonts w:hint="eastAsia" w:ascii="仿宋" w:hAnsi="仿宋" w:eastAsia="仿宋" w:cs="宋体"/>
          <w:bCs/>
          <w:color w:val="000000"/>
          <w:sz w:val="24"/>
          <w:szCs w:val="24"/>
        </w:rPr>
        <w:t>。</w:t>
      </w:r>
    </w:p>
    <w:p>
      <w:pPr>
        <w:spacing w:line="360" w:lineRule="auto"/>
        <w:ind w:firstLine="470" w:firstLineChars="196"/>
        <w:rPr>
          <w:rFonts w:hint="eastAsia" w:ascii="仿宋" w:hAnsi="仿宋" w:eastAsia="仿宋" w:cs="宋体"/>
          <w:color w:val="FF0000"/>
          <w:sz w:val="24"/>
          <w:szCs w:val="24"/>
          <w:u w:val="single"/>
          <w:lang w:eastAsia="zh-CN"/>
        </w:rPr>
      </w:pPr>
      <w:r>
        <w:rPr>
          <w:rFonts w:hint="eastAsia" w:ascii="仿宋" w:hAnsi="仿宋" w:eastAsia="仿宋" w:cs="宋体"/>
          <w:bCs/>
          <w:color w:val="000000"/>
          <w:sz w:val="24"/>
          <w:szCs w:val="24"/>
        </w:rPr>
        <w:t>4.项目内容：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u w:val="single"/>
          <w:lang w:eastAsia="zh-CN"/>
        </w:rPr>
        <w:t>加油站信息化设备维护、维修</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u w:val="single"/>
          <w:lang w:eastAsia="zh-CN"/>
        </w:rPr>
        <w:t>。</w:t>
      </w:r>
    </w:p>
    <w:p>
      <w:pPr>
        <w:spacing w:line="360" w:lineRule="auto"/>
        <w:ind w:firstLine="470" w:firstLineChars="196"/>
        <w:rPr>
          <w:rFonts w:ascii="仿宋" w:hAnsi="仿宋" w:eastAsia="仿宋" w:cs="宋体"/>
          <w:bCs/>
          <w:color w:val="000000"/>
          <w:sz w:val="24"/>
          <w:szCs w:val="24"/>
        </w:rPr>
      </w:pPr>
      <w:r>
        <w:rPr>
          <w:rFonts w:hint="eastAsia" w:ascii="仿宋" w:hAnsi="仿宋" w:eastAsia="仿宋" w:cs="宋体"/>
          <w:bCs/>
          <w:color w:val="000000"/>
          <w:sz w:val="24"/>
          <w:szCs w:val="24"/>
        </w:rPr>
        <w:t>5.项目承包范围：</w:t>
      </w:r>
    </w:p>
    <w:p>
      <w:pPr>
        <w:spacing w:line="360" w:lineRule="auto"/>
        <w:ind w:firstLine="463" w:firstLineChars="193"/>
        <w:rPr>
          <w:rFonts w:ascii="仿宋" w:hAnsi="仿宋" w:eastAsia="仿宋" w:cs="宋体"/>
          <w:color w:val="000000"/>
          <w:sz w:val="24"/>
          <w:szCs w:val="24"/>
        </w:rPr>
      </w:pPr>
      <w:r>
        <w:rPr>
          <w:rFonts w:hint="eastAsia" w:ascii="仿宋" w:hAnsi="仿宋" w:eastAsia="仿宋" w:cs="宋体"/>
          <w:color w:val="000000"/>
          <w:sz w:val="24"/>
          <w:szCs w:val="24"/>
          <w:u w:val="single"/>
        </w:rPr>
        <w:t>询比文件规定的所有高速石化公司所辖加油站点。</w:t>
      </w:r>
    </w:p>
    <w:p>
      <w:pPr>
        <w:spacing w:line="360" w:lineRule="auto"/>
        <w:rPr>
          <w:rFonts w:ascii="仿宋" w:hAnsi="仿宋" w:eastAsia="仿宋" w:cs="宋体"/>
          <w:b/>
          <w:color w:val="000000"/>
          <w:sz w:val="24"/>
          <w:szCs w:val="24"/>
        </w:rPr>
      </w:pPr>
      <w:bookmarkStart w:id="21" w:name="_Toc351203482"/>
      <w:r>
        <w:rPr>
          <w:rFonts w:hint="eastAsia" w:ascii="仿宋" w:hAnsi="仿宋" w:eastAsia="仿宋" w:cs="宋体"/>
          <w:b/>
          <w:color w:val="000000"/>
          <w:sz w:val="24"/>
          <w:szCs w:val="24"/>
        </w:rPr>
        <w:t>二、合同工期</w:t>
      </w:r>
      <w:bookmarkEnd w:id="21"/>
    </w:p>
    <w:p>
      <w:pPr>
        <w:spacing w:line="360" w:lineRule="auto"/>
        <w:ind w:firstLine="459"/>
        <w:rPr>
          <w:rFonts w:ascii="仿宋" w:hAnsi="仿宋" w:eastAsia="仿宋" w:cs="宋体"/>
          <w:color w:val="000000"/>
          <w:sz w:val="24"/>
          <w:szCs w:val="24"/>
        </w:rPr>
      </w:pPr>
      <w:r>
        <w:rPr>
          <w:rFonts w:hint="eastAsia" w:ascii="仿宋" w:hAnsi="仿宋" w:eastAsia="仿宋" w:cs="宋体"/>
          <w:color w:val="000000"/>
          <w:sz w:val="24"/>
          <w:szCs w:val="24"/>
        </w:rPr>
        <w:t>项目履行日期：</w:t>
      </w:r>
      <w:r>
        <w:rPr>
          <w:rFonts w:hint="eastAsia" w:ascii="仿宋" w:hAnsi="仿宋" w:eastAsia="仿宋" w:cs="宋体"/>
          <w:color w:val="000000"/>
          <w:sz w:val="24"/>
          <w:szCs w:val="24"/>
          <w:u w:val="single"/>
        </w:rPr>
        <w:t></w:t>
      </w:r>
      <w:r>
        <w:rPr>
          <w:rFonts w:hint="eastAsia" w:ascii="仿宋" w:hAnsi="仿宋" w:eastAsia="仿宋" w:cs="宋体"/>
          <w:color w:val="000000"/>
          <w:sz w:val="24"/>
          <w:szCs w:val="24"/>
        </w:rPr>
        <w:t>年</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月</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日。</w:t>
      </w:r>
    </w:p>
    <w:p>
      <w:pPr>
        <w:spacing w:line="360" w:lineRule="auto"/>
        <w:ind w:firstLine="459"/>
        <w:rPr>
          <w:rFonts w:ascii="仿宋" w:hAnsi="仿宋" w:eastAsia="仿宋" w:cs="宋体"/>
          <w:color w:val="000000"/>
          <w:sz w:val="24"/>
          <w:szCs w:val="24"/>
        </w:rPr>
      </w:pPr>
      <w:r>
        <w:rPr>
          <w:rFonts w:hint="eastAsia" w:ascii="仿宋" w:hAnsi="仿宋" w:eastAsia="仿宋" w:cs="宋体"/>
          <w:color w:val="000000"/>
          <w:sz w:val="24"/>
          <w:szCs w:val="24"/>
        </w:rPr>
        <w:t>项目结束日期：</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年</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月</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日。</w:t>
      </w:r>
    </w:p>
    <w:p>
      <w:pPr>
        <w:spacing w:line="360" w:lineRule="auto"/>
        <w:ind w:firstLine="459"/>
        <w:rPr>
          <w:rFonts w:ascii="仿宋" w:hAnsi="仿宋" w:eastAsia="仿宋" w:cs="宋体"/>
          <w:color w:val="000000"/>
          <w:sz w:val="24"/>
          <w:szCs w:val="24"/>
        </w:rPr>
      </w:pPr>
      <w:r>
        <w:rPr>
          <w:rFonts w:hint="eastAsia" w:ascii="仿宋" w:hAnsi="仿宋" w:eastAsia="仿宋" w:cs="宋体"/>
          <w:color w:val="000000"/>
          <w:sz w:val="24"/>
          <w:szCs w:val="24"/>
        </w:rPr>
        <w:t>项目履行时间：</w:t>
      </w:r>
      <w:r>
        <w:rPr>
          <w:rFonts w:hint="eastAsia" w:ascii="仿宋" w:hAnsi="仿宋" w:eastAsia="仿宋" w:cs="宋体"/>
          <w:sz w:val="24"/>
          <w:szCs w:val="24"/>
          <w:u w:val="single"/>
        </w:rPr>
        <w:t>12个</w:t>
      </w:r>
      <w:r>
        <w:rPr>
          <w:rFonts w:hint="eastAsia" w:ascii="仿宋" w:hAnsi="仿宋" w:eastAsia="仿宋" w:cs="宋体"/>
          <w:sz w:val="24"/>
          <w:szCs w:val="24"/>
        </w:rPr>
        <w:t>月</w:t>
      </w:r>
      <w:r>
        <w:rPr>
          <w:rFonts w:hint="eastAsia" w:ascii="仿宋" w:hAnsi="仿宋" w:eastAsia="仿宋" w:cs="宋体"/>
          <w:color w:val="000000"/>
          <w:sz w:val="24"/>
          <w:szCs w:val="24"/>
        </w:rPr>
        <w:t>。</w:t>
      </w:r>
    </w:p>
    <w:p>
      <w:pPr>
        <w:spacing w:line="360" w:lineRule="auto"/>
        <w:ind w:firstLine="459"/>
        <w:rPr>
          <w:rFonts w:ascii="仿宋" w:hAnsi="仿宋" w:eastAsia="仿宋" w:cs="宋体"/>
          <w:color w:val="000000"/>
          <w:sz w:val="24"/>
          <w:szCs w:val="24"/>
        </w:rPr>
      </w:pPr>
      <w:r>
        <w:rPr>
          <w:rFonts w:hint="eastAsia" w:ascii="仿宋" w:hAnsi="仿宋" w:eastAsia="仿宋" w:cs="宋体"/>
          <w:color w:val="000000"/>
          <w:sz w:val="24"/>
          <w:szCs w:val="24"/>
        </w:rPr>
        <w:t>注：本合同一年一签，如乙方在合同履行的一年内服务质量符合文件及甲方要求，下一年将续签（三年），如乙方在合同有效期内未履行投标、合同及甲方要求，下一年合同自动终止。</w:t>
      </w:r>
    </w:p>
    <w:p>
      <w:pPr>
        <w:spacing w:line="360" w:lineRule="auto"/>
        <w:rPr>
          <w:rFonts w:ascii="仿宋" w:hAnsi="仿宋" w:eastAsia="仿宋" w:cs="宋体"/>
          <w:b/>
          <w:color w:val="000000"/>
          <w:sz w:val="24"/>
          <w:szCs w:val="24"/>
        </w:rPr>
      </w:pPr>
      <w:bookmarkStart w:id="22" w:name="_Toc351203483"/>
      <w:r>
        <w:rPr>
          <w:rFonts w:hint="eastAsia" w:ascii="仿宋" w:hAnsi="仿宋" w:eastAsia="仿宋" w:cs="宋体"/>
          <w:b/>
          <w:color w:val="000000"/>
          <w:sz w:val="24"/>
          <w:szCs w:val="24"/>
        </w:rPr>
        <w:t>三、质量标准</w:t>
      </w:r>
      <w:bookmarkEnd w:id="22"/>
    </w:p>
    <w:p>
      <w:pPr>
        <w:spacing w:line="360" w:lineRule="auto"/>
        <w:ind w:firstLine="480" w:firstLineChars="200"/>
        <w:jc w:val="left"/>
        <w:rPr>
          <w:rFonts w:ascii="仿宋" w:hAnsi="仿宋" w:eastAsia="仿宋" w:cs="宋体"/>
          <w:color w:val="000000"/>
          <w:sz w:val="24"/>
          <w:szCs w:val="24"/>
        </w:rPr>
      </w:pPr>
      <w:bookmarkStart w:id="23" w:name="_Toc351203484"/>
      <w:r>
        <w:rPr>
          <w:rFonts w:hint="eastAsia" w:ascii="仿宋" w:hAnsi="仿宋" w:eastAsia="仿宋" w:cs="宋体"/>
          <w:sz w:val="24"/>
          <w:szCs w:val="24"/>
        </w:rPr>
        <w:t>1、</w:t>
      </w:r>
      <w:r>
        <w:rPr>
          <w:rFonts w:hint="eastAsia" w:ascii="仿宋" w:hAnsi="仿宋" w:eastAsia="仿宋" w:cs="宋体"/>
          <w:color w:val="000000"/>
          <w:sz w:val="24"/>
          <w:szCs w:val="24"/>
        </w:rPr>
        <w:t>维修服务质量要求：中标单位必须保障，2020年-2023年期间，在加油站上报故障后的12-120小时内完成维修工作，所需价值高于300元的备品备件由业主单位提供，价值低于300元的配件（包括熔纤、网线、尾纤、电源适配器等）由维护单位提供，维修后需要得到站内管理人员的确认。</w:t>
      </w:r>
    </w:p>
    <w:p>
      <w:pPr>
        <w:pStyle w:val="64"/>
        <w:spacing w:before="0" w:beforeAutospacing="0" w:after="0" w:afterAutospacing="0" w:line="360" w:lineRule="auto"/>
        <w:ind w:firstLine="480" w:firstLineChars="200"/>
        <w:rPr>
          <w:rFonts w:ascii="仿宋" w:hAnsi="仿宋" w:eastAsia="仿宋"/>
        </w:rPr>
      </w:pPr>
      <w:r>
        <w:rPr>
          <w:rFonts w:hint="eastAsia" w:ascii="仿宋" w:hAnsi="仿宋" w:eastAsia="仿宋"/>
        </w:rPr>
        <w:t xml:space="preserve">2、应急保障工作要求：针对我公司突发的事件，例如文明服务区创建、服务加油站检查、加油站现场施工造成的设备故障等需要紧急应急保障的事件，维护单位在有必要的情况下，须在12小时内组织人员赶往现场进行抢修，无条件的保障加油站监控系统的正常使用。 </w:t>
      </w:r>
    </w:p>
    <w:p>
      <w:pPr>
        <w:pStyle w:val="64"/>
        <w:spacing w:before="0" w:beforeAutospacing="0" w:after="0" w:afterAutospacing="0" w:line="360" w:lineRule="auto"/>
        <w:ind w:firstLine="240" w:firstLineChars="100"/>
        <w:rPr>
          <w:rFonts w:ascii="仿宋" w:hAnsi="仿宋" w:eastAsia="仿宋"/>
        </w:rPr>
      </w:pPr>
      <w:r>
        <w:rPr>
          <w:rFonts w:hint="eastAsia" w:ascii="仿宋" w:hAnsi="仿宋" w:eastAsia="仿宋"/>
        </w:rPr>
        <w:t>3、故障修复等级及修复时间：</w:t>
      </w:r>
    </w:p>
    <w:p>
      <w:pPr>
        <w:pStyle w:val="64"/>
        <w:spacing w:before="0" w:beforeAutospacing="0" w:after="0" w:afterAutospacing="0" w:line="360" w:lineRule="auto"/>
        <w:ind w:firstLine="240" w:firstLineChars="100"/>
        <w:rPr>
          <w:rFonts w:ascii="仿宋" w:hAnsi="仿宋" w:eastAsia="仿宋"/>
        </w:rPr>
      </w:pPr>
      <w:r>
        <w:rPr>
          <w:rFonts w:hint="eastAsia" w:ascii="仿宋" w:hAnsi="仿宋" w:eastAsia="仿宋"/>
        </w:rPr>
        <w:t>（一）</w:t>
      </w:r>
      <w:r>
        <w:rPr>
          <w:rFonts w:ascii="仿宋" w:hAnsi="仿宋" w:eastAsia="仿宋"/>
        </w:rPr>
        <w:t>一级故障</w:t>
      </w:r>
      <w:r>
        <w:rPr>
          <w:rFonts w:hint="eastAsia" w:ascii="仿宋" w:hAnsi="仿宋" w:eastAsia="仿宋"/>
        </w:rPr>
        <w:t>（修复时间12-36小时）</w:t>
      </w:r>
    </w:p>
    <w:p>
      <w:pPr>
        <w:pStyle w:val="64"/>
        <w:spacing w:before="0" w:beforeAutospacing="0" w:after="0" w:afterAutospacing="0" w:line="360" w:lineRule="auto"/>
        <w:ind w:firstLine="240" w:firstLineChars="100"/>
        <w:rPr>
          <w:rFonts w:ascii="仿宋" w:hAnsi="仿宋" w:eastAsia="仿宋"/>
        </w:rPr>
      </w:pPr>
      <w:r>
        <w:rPr>
          <w:rFonts w:ascii="仿宋" w:hAnsi="仿宋" w:eastAsia="仿宋"/>
        </w:rPr>
        <w:t>加油站监控系统全面瘫痪，视频信号全部看不到。</w:t>
      </w:r>
    </w:p>
    <w:p>
      <w:pPr>
        <w:pStyle w:val="64"/>
        <w:spacing w:before="0" w:beforeAutospacing="0" w:after="0" w:afterAutospacing="0" w:line="360" w:lineRule="auto"/>
        <w:ind w:firstLine="240" w:firstLineChars="100"/>
        <w:rPr>
          <w:rFonts w:ascii="仿宋" w:hAnsi="仿宋" w:eastAsia="仿宋"/>
        </w:rPr>
      </w:pPr>
      <w:r>
        <w:rPr>
          <w:rFonts w:hint="eastAsia" w:ascii="仿宋" w:hAnsi="仿宋" w:eastAsia="仿宋"/>
        </w:rPr>
        <w:t>（二）</w:t>
      </w:r>
      <w:r>
        <w:rPr>
          <w:rFonts w:ascii="仿宋" w:hAnsi="仿宋" w:eastAsia="仿宋"/>
        </w:rPr>
        <w:t>二级故障</w:t>
      </w:r>
      <w:r>
        <w:rPr>
          <w:rFonts w:hint="eastAsia" w:ascii="仿宋" w:hAnsi="仿宋" w:eastAsia="仿宋"/>
        </w:rPr>
        <w:t>（修复时间120小时内）</w:t>
      </w:r>
    </w:p>
    <w:p>
      <w:pPr>
        <w:pStyle w:val="64"/>
        <w:spacing w:before="0" w:beforeAutospacing="0" w:after="0" w:afterAutospacing="0" w:line="360" w:lineRule="auto"/>
        <w:ind w:firstLine="240" w:firstLineChars="100"/>
        <w:rPr>
          <w:rFonts w:ascii="仿宋" w:hAnsi="仿宋" w:eastAsia="仿宋"/>
        </w:rPr>
      </w:pPr>
      <w:r>
        <w:rPr>
          <w:rFonts w:hint="eastAsia" w:ascii="仿宋" w:hAnsi="仿宋" w:eastAsia="仿宋"/>
        </w:rPr>
        <w:t>1.</w:t>
      </w:r>
      <w:r>
        <w:rPr>
          <w:rFonts w:ascii="仿宋" w:hAnsi="仿宋" w:eastAsia="仿宋"/>
        </w:rPr>
        <w:t>视频图像信息本地存储时间低于</w:t>
      </w:r>
      <w:r>
        <w:rPr>
          <w:rFonts w:hint="eastAsia" w:ascii="仿宋" w:hAnsi="仿宋" w:eastAsia="仿宋"/>
        </w:rPr>
        <w:t>90</w:t>
      </w:r>
      <w:r>
        <w:rPr>
          <w:rFonts w:ascii="仿宋" w:hAnsi="仿宋" w:eastAsia="仿宋"/>
        </w:rPr>
        <w:t>天</w:t>
      </w:r>
      <w:r>
        <w:rPr>
          <w:rFonts w:hint="eastAsia" w:ascii="仿宋" w:hAnsi="仿宋" w:eastAsia="仿宋"/>
        </w:rPr>
        <w:t>；</w:t>
      </w:r>
    </w:p>
    <w:p>
      <w:pPr>
        <w:pStyle w:val="64"/>
        <w:spacing w:before="0" w:beforeAutospacing="0" w:after="0" w:afterAutospacing="0" w:line="360" w:lineRule="auto"/>
        <w:ind w:firstLine="240" w:firstLineChars="100"/>
        <w:rPr>
          <w:rFonts w:ascii="仿宋" w:hAnsi="仿宋" w:eastAsia="仿宋"/>
        </w:rPr>
      </w:pPr>
      <w:r>
        <w:rPr>
          <w:rFonts w:hint="eastAsia" w:ascii="仿宋" w:hAnsi="仿宋" w:eastAsia="仿宋"/>
        </w:rPr>
        <w:t>2.</w:t>
      </w:r>
      <w:r>
        <w:rPr>
          <w:rFonts w:ascii="仿宋" w:hAnsi="仿宋" w:eastAsia="仿宋"/>
        </w:rPr>
        <w:t>加油站内某些摄像头无图像或者时有时无</w:t>
      </w:r>
      <w:r>
        <w:rPr>
          <w:rFonts w:hint="eastAsia" w:ascii="仿宋" w:hAnsi="仿宋" w:eastAsia="仿宋"/>
        </w:rPr>
        <w:t>；</w:t>
      </w:r>
    </w:p>
    <w:p>
      <w:pPr>
        <w:pStyle w:val="64"/>
        <w:spacing w:before="0" w:beforeAutospacing="0" w:after="0" w:afterAutospacing="0" w:line="360" w:lineRule="auto"/>
        <w:ind w:firstLine="240" w:firstLineChars="100"/>
        <w:rPr>
          <w:rFonts w:ascii="仿宋" w:hAnsi="仿宋" w:eastAsia="仿宋"/>
        </w:rPr>
      </w:pPr>
      <w:r>
        <w:rPr>
          <w:rFonts w:hint="eastAsia" w:ascii="仿宋" w:hAnsi="仿宋" w:eastAsia="仿宋"/>
        </w:rPr>
        <w:t>3.</w:t>
      </w:r>
      <w:r>
        <w:rPr>
          <w:rFonts w:ascii="仿宋" w:hAnsi="仿宋" w:eastAsia="仿宋"/>
        </w:rPr>
        <w:t>图像不清、云台不转等</w:t>
      </w:r>
      <w:r>
        <w:rPr>
          <w:rFonts w:hint="eastAsia" w:ascii="仿宋" w:hAnsi="仿宋" w:eastAsia="仿宋"/>
        </w:rPr>
        <w:t>；</w:t>
      </w:r>
    </w:p>
    <w:p>
      <w:pPr>
        <w:pStyle w:val="64"/>
        <w:spacing w:before="0" w:beforeAutospacing="0" w:after="0" w:afterAutospacing="0" w:line="360" w:lineRule="auto"/>
        <w:ind w:firstLine="240" w:firstLineChars="100"/>
        <w:rPr>
          <w:rFonts w:ascii="仿宋" w:hAnsi="仿宋" w:eastAsia="仿宋"/>
        </w:rPr>
      </w:pPr>
      <w:r>
        <w:rPr>
          <w:rFonts w:hint="eastAsia" w:ascii="仿宋" w:hAnsi="仿宋" w:eastAsia="仿宋"/>
        </w:rPr>
        <w:t>4.</w:t>
      </w:r>
      <w:r>
        <w:rPr>
          <w:rFonts w:ascii="仿宋" w:hAnsi="仿宋" w:eastAsia="仿宋"/>
        </w:rPr>
        <w:t>其他非重点故障。</w:t>
      </w:r>
    </w:p>
    <w:p>
      <w:pPr>
        <w:spacing w:line="360" w:lineRule="auto"/>
        <w:rPr>
          <w:rFonts w:ascii="仿宋" w:hAnsi="仿宋" w:eastAsia="仿宋" w:cs="宋体"/>
          <w:b/>
          <w:color w:val="000000"/>
          <w:sz w:val="24"/>
          <w:szCs w:val="24"/>
        </w:rPr>
      </w:pPr>
      <w:r>
        <w:rPr>
          <w:rFonts w:hint="eastAsia" w:ascii="仿宋" w:hAnsi="仿宋" w:eastAsia="仿宋" w:cs="宋体"/>
          <w:b/>
          <w:color w:val="000000"/>
          <w:sz w:val="24"/>
          <w:szCs w:val="24"/>
        </w:rPr>
        <w:t>四、签约合同价</w:t>
      </w:r>
      <w:bookmarkEnd w:id="23"/>
      <w:r>
        <w:rPr>
          <w:rFonts w:hint="eastAsia" w:ascii="仿宋" w:hAnsi="仿宋" w:eastAsia="仿宋" w:cs="宋体"/>
          <w:b/>
          <w:color w:val="000000"/>
          <w:sz w:val="24"/>
          <w:szCs w:val="24"/>
        </w:rPr>
        <w:tab/>
      </w:r>
    </w:p>
    <w:p>
      <w:pPr>
        <w:spacing w:line="360" w:lineRule="auto"/>
        <w:ind w:firstLine="480" w:firstLineChars="200"/>
        <w:rPr>
          <w:rFonts w:ascii="仿宋" w:hAnsi="仿宋" w:eastAsia="仿宋" w:cs="宋体"/>
          <w:sz w:val="24"/>
          <w:szCs w:val="24"/>
        </w:rPr>
      </w:pPr>
      <w:r>
        <w:rPr>
          <w:rFonts w:hint="eastAsia" w:ascii="仿宋" w:hAnsi="仿宋" w:eastAsia="仿宋" w:cs="宋体"/>
          <w:color w:val="000000"/>
          <w:sz w:val="24"/>
          <w:szCs w:val="24"/>
        </w:rPr>
        <w:t>1.签约合同价为：人民币（大写）</w:t>
      </w:r>
      <w:r>
        <w:rPr>
          <w:rFonts w:hint="eastAsia" w:ascii="仿宋" w:hAnsi="仿宋" w:eastAsia="仿宋" w:cs="宋体"/>
          <w:sz w:val="24"/>
          <w:szCs w:val="24"/>
          <w:u w:val="single"/>
        </w:rPr>
        <w:t xml:space="preserve">                         </w:t>
      </w:r>
      <w:r>
        <w:rPr>
          <w:rFonts w:hint="eastAsia" w:ascii="仿宋" w:hAnsi="仿宋" w:eastAsia="仿宋" w:cs="宋体"/>
          <w:sz w:val="24"/>
          <w:szCs w:val="24"/>
        </w:rPr>
        <w:t>(</w:t>
      </w:r>
      <w:r>
        <w:rPr>
          <w:rFonts w:hint="eastAsia" w:ascii="宋体" w:hAnsi="宋体" w:eastAsia="仿宋" w:cs="宋体"/>
          <w:sz w:val="24"/>
          <w:szCs w:val="24"/>
        </w:rPr>
        <w:t>¥</w:t>
      </w:r>
      <w:r>
        <w:rPr>
          <w:rFonts w:hint="eastAsia" w:ascii="仿宋" w:hAnsi="仿宋" w:eastAsia="仿宋" w:cs="宋体"/>
          <w:sz w:val="24"/>
          <w:szCs w:val="24"/>
          <w:u w:val="single"/>
        </w:rPr>
        <w:t xml:space="preserve">     </w:t>
      </w:r>
      <w:r>
        <w:rPr>
          <w:rFonts w:hint="eastAsia" w:ascii="仿宋" w:hAnsi="仿宋" w:eastAsia="仿宋" w:cs="宋体"/>
          <w:sz w:val="24"/>
          <w:szCs w:val="24"/>
        </w:rPr>
        <w:t>元)</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按照实际发生量给与结算；</w:t>
      </w:r>
    </w:p>
    <w:p>
      <w:pPr>
        <w:spacing w:line="360" w:lineRule="auto"/>
        <w:rPr>
          <w:rFonts w:ascii="仿宋" w:hAnsi="仿宋" w:eastAsia="仿宋" w:cs="宋体"/>
          <w:b/>
          <w:color w:val="000000"/>
          <w:sz w:val="24"/>
          <w:szCs w:val="24"/>
        </w:rPr>
      </w:pPr>
      <w:bookmarkStart w:id="24" w:name="_Toc351203485"/>
      <w:r>
        <w:rPr>
          <w:rFonts w:hint="eastAsia" w:ascii="仿宋" w:hAnsi="仿宋" w:eastAsia="仿宋" w:cs="宋体"/>
          <w:b/>
          <w:color w:val="000000"/>
          <w:sz w:val="24"/>
          <w:szCs w:val="24"/>
        </w:rPr>
        <w:t>五、</w:t>
      </w:r>
      <w:bookmarkEnd w:id="24"/>
      <w:r>
        <w:rPr>
          <w:rFonts w:hint="eastAsia" w:ascii="仿宋" w:hAnsi="仿宋" w:eastAsia="仿宋" w:cs="宋体"/>
          <w:b/>
          <w:color w:val="000000"/>
          <w:sz w:val="24"/>
          <w:szCs w:val="24"/>
        </w:rPr>
        <w:t>项目负责人</w:t>
      </w:r>
    </w:p>
    <w:p>
      <w:pPr>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承包人项目负责人：</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w:t>
      </w:r>
    </w:p>
    <w:p>
      <w:pPr>
        <w:spacing w:line="360" w:lineRule="auto"/>
        <w:rPr>
          <w:rFonts w:ascii="仿宋" w:hAnsi="仿宋" w:eastAsia="仿宋" w:cs="宋体"/>
          <w:b/>
          <w:color w:val="000000"/>
          <w:sz w:val="24"/>
          <w:szCs w:val="24"/>
        </w:rPr>
      </w:pPr>
      <w:bookmarkStart w:id="25" w:name="_Toc351203487"/>
      <w:r>
        <w:rPr>
          <w:rFonts w:hint="eastAsia" w:ascii="仿宋" w:hAnsi="仿宋" w:eastAsia="仿宋" w:cs="宋体"/>
          <w:b/>
          <w:color w:val="000000"/>
          <w:sz w:val="24"/>
          <w:szCs w:val="24"/>
        </w:rPr>
        <w:t>六、承诺</w:t>
      </w:r>
      <w:bookmarkEnd w:id="25"/>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1.发包人承诺按照法律规定履行项目审批手续并按照合同约定的期限和方式支付合同价款。</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2.承包人承诺按照法律规定及合同约定组织维护队伍确保高速石化所辖加油站点视频监控系统正常运行等其他服务项目，不进行转包及违法分包，并在责任期内及承担相应的维护、维修责任。承包人承诺在维护时对其他设备设施、场地进行保护，如有损坏或污染，承包人须恢复原样或照价赔偿。</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3.发包人和承包人通过招投标形式签订合同的，双方理解并承诺不再就同一项目另行签订与合同实质性内容相背离的协议。</w:t>
      </w:r>
    </w:p>
    <w:p>
      <w:pPr>
        <w:spacing w:line="360" w:lineRule="auto"/>
        <w:rPr>
          <w:rFonts w:ascii="仿宋" w:hAnsi="仿宋" w:eastAsia="仿宋" w:cs="宋体"/>
          <w:bCs/>
          <w:color w:val="000000"/>
          <w:sz w:val="24"/>
          <w:szCs w:val="24"/>
        </w:rPr>
      </w:pPr>
      <w:bookmarkStart w:id="26" w:name="_Toc351203489"/>
      <w:r>
        <w:rPr>
          <w:rFonts w:hint="eastAsia" w:ascii="仿宋" w:hAnsi="仿宋" w:eastAsia="仿宋" w:cs="宋体"/>
          <w:b/>
          <w:color w:val="000000"/>
          <w:sz w:val="24"/>
          <w:szCs w:val="24"/>
        </w:rPr>
        <w:t>七、签订时间</w:t>
      </w:r>
      <w:bookmarkEnd w:id="26"/>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本合同于</w:t>
      </w:r>
      <w:r>
        <w:rPr>
          <w:rFonts w:hint="eastAsia" w:ascii="仿宋" w:hAnsi="仿宋" w:eastAsia="仿宋" w:cs="宋体"/>
          <w:bCs/>
          <w:color w:val="000000"/>
          <w:sz w:val="24"/>
          <w:szCs w:val="24"/>
          <w:u w:val="single"/>
        </w:rPr>
        <w:t xml:space="preserve">      </w:t>
      </w:r>
      <w:r>
        <w:rPr>
          <w:rFonts w:hint="eastAsia" w:ascii="仿宋" w:hAnsi="仿宋" w:eastAsia="仿宋" w:cs="宋体"/>
          <w:bCs/>
          <w:color w:val="000000"/>
          <w:sz w:val="24"/>
          <w:szCs w:val="24"/>
        </w:rPr>
        <w:t>年</w:t>
      </w:r>
      <w:r>
        <w:rPr>
          <w:rFonts w:hint="eastAsia" w:ascii="仿宋" w:hAnsi="仿宋" w:eastAsia="仿宋" w:cs="宋体"/>
          <w:bCs/>
          <w:color w:val="000000"/>
          <w:sz w:val="24"/>
          <w:szCs w:val="24"/>
          <w:u w:val="single"/>
        </w:rPr>
        <w:t xml:space="preserve">      </w:t>
      </w:r>
      <w:r>
        <w:rPr>
          <w:rFonts w:hint="eastAsia" w:ascii="仿宋" w:hAnsi="仿宋" w:eastAsia="仿宋" w:cs="宋体"/>
          <w:bCs/>
          <w:color w:val="000000"/>
          <w:sz w:val="24"/>
          <w:szCs w:val="24"/>
        </w:rPr>
        <w:t>月</w:t>
      </w:r>
      <w:r>
        <w:rPr>
          <w:rFonts w:hint="eastAsia" w:ascii="仿宋" w:hAnsi="仿宋" w:eastAsia="仿宋" w:cs="宋体"/>
          <w:bCs/>
          <w:color w:val="000000"/>
          <w:sz w:val="24"/>
          <w:szCs w:val="24"/>
          <w:u w:val="single"/>
        </w:rPr>
        <w:t xml:space="preserve">     </w:t>
      </w:r>
      <w:r>
        <w:rPr>
          <w:rFonts w:hint="eastAsia" w:ascii="仿宋" w:hAnsi="仿宋" w:eastAsia="仿宋" w:cs="宋体"/>
          <w:bCs/>
          <w:color w:val="000000"/>
          <w:sz w:val="24"/>
          <w:szCs w:val="24"/>
        </w:rPr>
        <w:t>日签订。</w:t>
      </w:r>
    </w:p>
    <w:p>
      <w:pPr>
        <w:spacing w:line="360" w:lineRule="auto"/>
        <w:rPr>
          <w:rFonts w:ascii="仿宋" w:hAnsi="仿宋" w:eastAsia="仿宋" w:cs="宋体"/>
          <w:bCs/>
          <w:color w:val="000000"/>
          <w:sz w:val="24"/>
          <w:szCs w:val="24"/>
        </w:rPr>
      </w:pPr>
      <w:bookmarkStart w:id="27" w:name="_Toc351203490"/>
      <w:r>
        <w:rPr>
          <w:rFonts w:hint="eastAsia" w:ascii="仿宋" w:hAnsi="仿宋" w:eastAsia="仿宋" w:cs="宋体"/>
          <w:b/>
          <w:color w:val="000000"/>
          <w:sz w:val="24"/>
          <w:szCs w:val="24"/>
        </w:rPr>
        <w:t>八、签订地点</w:t>
      </w:r>
      <w:bookmarkEnd w:id="27"/>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本合同在</w:t>
      </w:r>
      <w:r>
        <w:rPr>
          <w:rFonts w:hint="eastAsia" w:ascii="仿宋" w:hAnsi="仿宋" w:eastAsia="仿宋" w:cs="宋体"/>
          <w:bCs/>
          <w:color w:val="000000"/>
          <w:sz w:val="24"/>
          <w:szCs w:val="24"/>
          <w:u w:val="single"/>
        </w:rPr>
        <w:t>合肥市望江西路520号皖通高速高科技产业园9号楼</w:t>
      </w:r>
      <w:r>
        <w:rPr>
          <w:rFonts w:hint="eastAsia" w:ascii="仿宋" w:hAnsi="仿宋" w:eastAsia="仿宋" w:cs="宋体"/>
          <w:bCs/>
          <w:color w:val="000000"/>
          <w:sz w:val="24"/>
          <w:szCs w:val="24"/>
        </w:rPr>
        <w:t>签订。</w:t>
      </w:r>
    </w:p>
    <w:p>
      <w:pPr>
        <w:spacing w:line="360" w:lineRule="auto"/>
        <w:rPr>
          <w:rFonts w:ascii="仿宋" w:hAnsi="仿宋" w:eastAsia="仿宋" w:cs="宋体"/>
          <w:bCs/>
          <w:color w:val="000000"/>
          <w:sz w:val="24"/>
          <w:szCs w:val="24"/>
        </w:rPr>
      </w:pPr>
      <w:bookmarkStart w:id="28" w:name="_Toc351203491"/>
      <w:r>
        <w:rPr>
          <w:rFonts w:hint="eastAsia" w:ascii="仿宋" w:hAnsi="仿宋" w:eastAsia="仿宋" w:cs="宋体"/>
          <w:b/>
          <w:color w:val="000000"/>
          <w:sz w:val="24"/>
          <w:szCs w:val="24"/>
        </w:rPr>
        <w:t>九、补充协议</w:t>
      </w:r>
      <w:bookmarkEnd w:id="28"/>
    </w:p>
    <w:p>
      <w:pPr>
        <w:spacing w:line="360" w:lineRule="auto"/>
        <w:ind w:firstLine="480" w:firstLineChars="200"/>
        <w:rPr>
          <w:rFonts w:ascii="仿宋" w:hAnsi="仿宋" w:eastAsia="仿宋" w:cs="宋体"/>
          <w:b/>
          <w:bCs/>
          <w:color w:val="000000"/>
          <w:sz w:val="24"/>
          <w:szCs w:val="24"/>
        </w:rPr>
      </w:pPr>
      <w:r>
        <w:rPr>
          <w:rFonts w:hint="eastAsia" w:ascii="仿宋" w:hAnsi="仿宋" w:eastAsia="仿宋" w:cs="宋体"/>
          <w:bCs/>
          <w:color w:val="000000"/>
          <w:sz w:val="24"/>
          <w:szCs w:val="24"/>
        </w:rPr>
        <w:t>合同未尽事宜，合同当事人另行签订补充协议，补充协议是合同的组成部分。</w:t>
      </w:r>
    </w:p>
    <w:p>
      <w:pPr>
        <w:spacing w:line="360" w:lineRule="auto"/>
        <w:rPr>
          <w:rFonts w:ascii="仿宋" w:hAnsi="仿宋" w:eastAsia="仿宋" w:cs="宋体"/>
          <w:b/>
          <w:color w:val="000000"/>
          <w:sz w:val="24"/>
          <w:szCs w:val="24"/>
        </w:rPr>
      </w:pPr>
      <w:bookmarkStart w:id="29" w:name="_Toc351203492"/>
      <w:r>
        <w:rPr>
          <w:rFonts w:hint="eastAsia" w:ascii="仿宋" w:hAnsi="仿宋" w:eastAsia="仿宋" w:cs="宋体"/>
          <w:b/>
          <w:color w:val="000000"/>
          <w:sz w:val="24"/>
          <w:szCs w:val="24"/>
        </w:rPr>
        <w:t>十、合同生效</w:t>
      </w:r>
      <w:bookmarkEnd w:id="29"/>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本合同自</w:t>
      </w:r>
      <w:r>
        <w:rPr>
          <w:rFonts w:hint="eastAsia" w:ascii="仿宋" w:hAnsi="仿宋" w:eastAsia="仿宋" w:cs="宋体"/>
          <w:bCs/>
          <w:color w:val="000000"/>
          <w:sz w:val="24"/>
          <w:szCs w:val="24"/>
          <w:u w:val="single"/>
        </w:rPr>
        <w:t>双方签字盖章后</w:t>
      </w:r>
      <w:r>
        <w:rPr>
          <w:rFonts w:hint="eastAsia" w:ascii="仿宋" w:hAnsi="仿宋" w:eastAsia="仿宋" w:cs="宋体"/>
          <w:bCs/>
          <w:color w:val="000000"/>
          <w:sz w:val="24"/>
          <w:szCs w:val="24"/>
        </w:rPr>
        <w:t>生效。</w:t>
      </w:r>
    </w:p>
    <w:p>
      <w:pPr>
        <w:spacing w:line="360" w:lineRule="auto"/>
        <w:rPr>
          <w:rFonts w:ascii="仿宋" w:hAnsi="仿宋" w:eastAsia="仿宋" w:cs="宋体"/>
          <w:bCs/>
          <w:color w:val="000000"/>
          <w:sz w:val="24"/>
          <w:szCs w:val="24"/>
        </w:rPr>
      </w:pPr>
      <w:bookmarkStart w:id="30" w:name="_Toc351203493"/>
      <w:r>
        <w:rPr>
          <w:rFonts w:hint="eastAsia" w:ascii="仿宋" w:hAnsi="仿宋" w:eastAsia="仿宋" w:cs="宋体"/>
          <w:b/>
          <w:color w:val="000000"/>
          <w:sz w:val="24"/>
          <w:szCs w:val="24"/>
        </w:rPr>
        <w:t>十一、合同份数</w:t>
      </w:r>
      <w:bookmarkEnd w:id="30"/>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本合同正本—式肆份，合同双方各执贰份</w:t>
      </w:r>
    </w:p>
    <w:p>
      <w:pPr>
        <w:spacing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附则</w:t>
      </w:r>
    </w:p>
    <w:p>
      <w:pPr>
        <w:spacing w:line="360" w:lineRule="auto"/>
        <w:ind w:firstLine="480"/>
        <w:rPr>
          <w:rFonts w:ascii="仿宋" w:hAnsi="仿宋" w:eastAsia="仿宋" w:cs="宋体"/>
          <w:bCs/>
          <w:color w:val="000000"/>
          <w:sz w:val="24"/>
          <w:szCs w:val="24"/>
        </w:rPr>
      </w:pPr>
      <w:r>
        <w:rPr>
          <w:rFonts w:hint="eastAsia" w:ascii="仿宋" w:hAnsi="仿宋" w:eastAsia="仿宋" w:cs="宋体"/>
          <w:b/>
          <w:color w:val="000000"/>
          <w:sz w:val="24"/>
          <w:szCs w:val="24"/>
        </w:rPr>
        <w:t>本合同签订前，承包人应将履约保证金转账至发包人指定账户，履约保证金金额伍仟元整，待本项目全部完工并考核合格后退付履约保证金。</w:t>
      </w:r>
    </w:p>
    <w:p>
      <w:pPr>
        <w:spacing w:line="360" w:lineRule="auto"/>
        <w:ind w:firstLine="480"/>
        <w:rPr>
          <w:rFonts w:ascii="仿宋" w:hAnsi="仿宋" w:eastAsia="仿宋" w:cs="宋体"/>
          <w:bCs/>
          <w:color w:val="000000"/>
          <w:sz w:val="24"/>
          <w:szCs w:val="24"/>
        </w:rPr>
      </w:pPr>
    </w:p>
    <w:p>
      <w:pPr>
        <w:spacing w:line="360" w:lineRule="auto"/>
        <w:rPr>
          <w:rFonts w:ascii="仿宋" w:hAnsi="仿宋" w:eastAsia="仿宋" w:cs="宋体"/>
          <w:color w:val="000000"/>
          <w:sz w:val="24"/>
          <w:szCs w:val="24"/>
        </w:rPr>
      </w:pPr>
    </w:p>
    <w:p>
      <w:pPr>
        <w:spacing w:line="360" w:lineRule="auto"/>
        <w:rPr>
          <w:rFonts w:ascii="仿宋" w:hAnsi="仿宋" w:eastAsia="仿宋" w:cs="宋体"/>
          <w:color w:val="000000"/>
          <w:sz w:val="24"/>
          <w:szCs w:val="24"/>
        </w:rPr>
      </w:pPr>
    </w:p>
    <w:p>
      <w:pPr>
        <w:spacing w:line="360" w:lineRule="auto"/>
        <w:rPr>
          <w:rFonts w:ascii="仿宋" w:hAnsi="仿宋" w:eastAsia="仿宋" w:cs="宋体"/>
          <w:color w:val="000000"/>
          <w:sz w:val="24"/>
          <w:szCs w:val="24"/>
        </w:rPr>
      </w:pPr>
    </w:p>
    <w:p>
      <w:pPr>
        <w:spacing w:line="360" w:lineRule="auto"/>
        <w:rPr>
          <w:rFonts w:ascii="仿宋" w:hAnsi="仿宋" w:eastAsia="仿宋" w:cs="宋体"/>
          <w:color w:val="000000"/>
          <w:sz w:val="24"/>
          <w:szCs w:val="24"/>
        </w:rPr>
      </w:pPr>
    </w:p>
    <w:p>
      <w:pPr>
        <w:spacing w:line="360" w:lineRule="auto"/>
        <w:rPr>
          <w:rFonts w:ascii="仿宋" w:hAnsi="仿宋" w:eastAsia="仿宋" w:cs="宋体"/>
          <w:color w:val="000000"/>
          <w:sz w:val="24"/>
          <w:szCs w:val="24"/>
        </w:rPr>
      </w:pPr>
    </w:p>
    <w:p>
      <w:pPr>
        <w:spacing w:line="360" w:lineRule="auto"/>
        <w:rPr>
          <w:rFonts w:ascii="仿宋" w:hAnsi="仿宋" w:eastAsia="仿宋" w:cs="宋体"/>
          <w:color w:val="000000"/>
          <w:sz w:val="24"/>
          <w:szCs w:val="24"/>
        </w:rPr>
      </w:pPr>
    </w:p>
    <w:p>
      <w:pPr>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t>发包人：(公章)                         承包人：(公章)</w:t>
      </w:r>
    </w:p>
    <w:p>
      <w:pPr>
        <w:spacing w:line="360" w:lineRule="auto"/>
        <w:rPr>
          <w:rFonts w:ascii="仿宋" w:hAnsi="仿宋" w:eastAsia="仿宋" w:cs="宋体"/>
          <w:color w:val="000000"/>
          <w:sz w:val="24"/>
          <w:szCs w:val="24"/>
        </w:rPr>
      </w:pPr>
    </w:p>
    <w:p>
      <w:pPr>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t>法定代表人或其委托代理人：             法定代表人或其委托代理人：</w:t>
      </w:r>
    </w:p>
    <w:p>
      <w:pPr>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t>（签字）                               （签字）</w:t>
      </w:r>
    </w:p>
    <w:p>
      <w:pPr>
        <w:tabs>
          <w:tab w:val="left" w:pos="4410"/>
        </w:tabs>
        <w:spacing w:line="360" w:lineRule="auto"/>
        <w:rPr>
          <w:rFonts w:ascii="仿宋" w:hAnsi="仿宋" w:eastAsia="仿宋" w:cs="宋体"/>
          <w:color w:val="000000"/>
          <w:sz w:val="24"/>
          <w:szCs w:val="24"/>
        </w:rPr>
      </w:pPr>
    </w:p>
    <w:p>
      <w:pPr>
        <w:tabs>
          <w:tab w:val="left" w:pos="4410"/>
        </w:tabs>
        <w:spacing w:line="360" w:lineRule="auto"/>
        <w:rPr>
          <w:rFonts w:ascii="仿宋" w:hAnsi="仿宋" w:eastAsia="仿宋" w:cs="宋体"/>
          <w:sz w:val="24"/>
          <w:szCs w:val="24"/>
        </w:rPr>
      </w:pPr>
      <w:r>
        <w:rPr>
          <w:rFonts w:hint="eastAsia" w:ascii="仿宋" w:hAnsi="仿宋" w:eastAsia="仿宋" w:cs="宋体"/>
          <w:color w:val="000000"/>
          <w:sz w:val="24"/>
          <w:szCs w:val="24"/>
        </w:rPr>
        <w:t>组织机构代码：</w:t>
      </w:r>
      <w:r>
        <w:rPr>
          <w:rFonts w:hint="eastAsia" w:ascii="仿宋" w:hAnsi="仿宋" w:eastAsia="仿宋" w:cs="宋体"/>
          <w:color w:val="000000"/>
          <w:sz w:val="24"/>
          <w:szCs w:val="24"/>
          <w:u w:val="single"/>
        </w:rPr>
        <w:t xml:space="preserve"> 913400005770531313 </w:t>
      </w:r>
      <w:r>
        <w:rPr>
          <w:rFonts w:hint="eastAsia" w:ascii="仿宋" w:hAnsi="仿宋" w:eastAsia="仿宋" w:cs="宋体"/>
          <w:sz w:val="24"/>
          <w:szCs w:val="24"/>
        </w:rPr>
        <w:t>组织机构代码：</w:t>
      </w:r>
      <w:r>
        <w:rPr>
          <w:rFonts w:hint="eastAsia" w:ascii="仿宋" w:hAnsi="仿宋" w:eastAsia="仿宋" w:cs="宋体"/>
          <w:sz w:val="24"/>
          <w:szCs w:val="24"/>
          <w:u w:val="single"/>
        </w:rPr>
        <w:t xml:space="preserve">                       </w:t>
      </w:r>
    </w:p>
    <w:p>
      <w:pPr>
        <w:spacing w:line="360" w:lineRule="auto"/>
        <w:rPr>
          <w:rFonts w:ascii="仿宋" w:hAnsi="仿宋" w:eastAsia="仿宋" w:cs="宋体"/>
          <w:sz w:val="21"/>
          <w:szCs w:val="21"/>
          <w:u w:val="single"/>
        </w:rPr>
      </w:pPr>
      <w:r>
        <w:rPr>
          <w:rFonts w:hint="eastAsia" w:ascii="仿宋" w:hAnsi="仿宋" w:eastAsia="仿宋" w:cs="宋体"/>
          <w:sz w:val="24"/>
          <w:szCs w:val="24"/>
        </w:rPr>
        <w:t>地址：</w:t>
      </w:r>
      <w:r>
        <w:rPr>
          <w:rFonts w:hint="eastAsia" w:ascii="仿宋" w:hAnsi="仿宋" w:eastAsia="仿宋" w:cs="宋体"/>
          <w:sz w:val="24"/>
          <w:szCs w:val="24"/>
          <w:u w:val="single"/>
        </w:rPr>
        <w:t>合肥市蜀山区望江西路520号</w:t>
      </w:r>
      <w:r>
        <w:rPr>
          <w:rFonts w:hint="eastAsia" w:ascii="仿宋" w:hAnsi="仿宋" w:eastAsia="仿宋" w:cs="宋体"/>
          <w:sz w:val="24"/>
          <w:szCs w:val="24"/>
        </w:rPr>
        <w:t>地址：</w:t>
      </w:r>
      <w:r>
        <w:rPr>
          <w:rFonts w:hint="eastAsia" w:ascii="仿宋" w:hAnsi="仿宋" w:eastAsia="仿宋" w:cs="宋体"/>
          <w:sz w:val="21"/>
          <w:szCs w:val="21"/>
          <w:u w:val="single"/>
        </w:rPr>
        <w:t xml:space="preserve">                                  </w:t>
      </w:r>
    </w:p>
    <w:p>
      <w:pPr>
        <w:spacing w:line="360" w:lineRule="auto"/>
        <w:rPr>
          <w:rFonts w:ascii="仿宋" w:hAnsi="仿宋" w:eastAsia="仿宋" w:cs="宋体"/>
          <w:sz w:val="24"/>
          <w:szCs w:val="24"/>
        </w:rPr>
      </w:pPr>
      <w:r>
        <w:rPr>
          <w:rFonts w:hint="eastAsia" w:ascii="仿宋" w:hAnsi="仿宋" w:eastAsia="仿宋" w:cs="宋体"/>
          <w:sz w:val="24"/>
          <w:szCs w:val="24"/>
        </w:rPr>
        <w:t>邮政编码：</w:t>
      </w:r>
      <w:r>
        <w:rPr>
          <w:rFonts w:hint="eastAsia" w:ascii="仿宋" w:hAnsi="仿宋" w:eastAsia="仿宋" w:cs="宋体"/>
          <w:sz w:val="24"/>
          <w:szCs w:val="24"/>
          <w:u w:val="single"/>
        </w:rPr>
        <w:t>    /     </w:t>
      </w:r>
      <w:r>
        <w:rPr>
          <w:rFonts w:hint="eastAsia" w:ascii="仿宋" w:hAnsi="仿宋" w:eastAsia="仿宋" w:cs="宋体"/>
          <w:sz w:val="24"/>
          <w:szCs w:val="24"/>
        </w:rPr>
        <w:t xml:space="preserve">    邮政编码：</w:t>
      </w:r>
      <w:r>
        <w:rPr>
          <w:rFonts w:hint="eastAsia" w:ascii="仿宋" w:hAnsi="仿宋" w:eastAsia="仿宋" w:cs="宋体"/>
          <w:sz w:val="24"/>
          <w:szCs w:val="24"/>
          <w:u w:val="single"/>
        </w:rPr>
        <w:t xml:space="preserve">/            </w:t>
      </w:r>
    </w:p>
    <w:p>
      <w:pPr>
        <w:spacing w:line="360" w:lineRule="auto"/>
        <w:rPr>
          <w:rFonts w:ascii="仿宋" w:hAnsi="仿宋" w:eastAsia="仿宋" w:cs="宋体"/>
          <w:sz w:val="24"/>
          <w:szCs w:val="24"/>
        </w:rPr>
      </w:pPr>
      <w:r>
        <w:rPr>
          <w:rFonts w:hint="eastAsia" w:ascii="仿宋" w:hAnsi="仿宋" w:eastAsia="仿宋" w:cs="宋体"/>
          <w:sz w:val="24"/>
          <w:szCs w:val="24"/>
        </w:rPr>
        <w:t>法定代表人：</w:t>
      </w:r>
      <w:r>
        <w:rPr>
          <w:rFonts w:hint="eastAsia" w:ascii="仿宋" w:hAnsi="仿宋" w:eastAsia="仿宋" w:cs="宋体"/>
          <w:sz w:val="24"/>
          <w:szCs w:val="24"/>
          <w:u w:val="single"/>
        </w:rPr>
        <w:t>             </w:t>
      </w:r>
      <w:r>
        <w:rPr>
          <w:rFonts w:hint="eastAsia" w:ascii="仿宋" w:hAnsi="仿宋" w:eastAsia="仿宋" w:cs="宋体"/>
          <w:sz w:val="24"/>
          <w:szCs w:val="24"/>
        </w:rPr>
        <w:t xml:space="preserve">    法定代表人：</w:t>
      </w:r>
      <w:r>
        <w:rPr>
          <w:rFonts w:hint="eastAsia" w:ascii="仿宋" w:hAnsi="仿宋" w:eastAsia="仿宋" w:cs="宋体"/>
          <w:sz w:val="24"/>
          <w:szCs w:val="24"/>
          <w:u w:val="single"/>
        </w:rPr>
        <w:t xml:space="preserve">                        </w:t>
      </w:r>
    </w:p>
    <w:p>
      <w:pPr>
        <w:spacing w:line="360" w:lineRule="auto"/>
        <w:rPr>
          <w:rFonts w:ascii="仿宋" w:hAnsi="仿宋" w:eastAsia="仿宋" w:cs="宋体"/>
          <w:sz w:val="24"/>
          <w:szCs w:val="24"/>
        </w:rPr>
      </w:pPr>
      <w:r>
        <w:rPr>
          <w:rFonts w:hint="eastAsia" w:ascii="仿宋" w:hAnsi="仿宋" w:eastAsia="仿宋" w:cs="宋体"/>
          <w:sz w:val="24"/>
          <w:szCs w:val="24"/>
        </w:rPr>
        <w:t>电话：</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电话：</w:t>
      </w:r>
      <w:r>
        <w:rPr>
          <w:rFonts w:hint="eastAsia" w:ascii="仿宋" w:hAnsi="仿宋" w:eastAsia="仿宋" w:cs="宋体"/>
          <w:sz w:val="24"/>
          <w:szCs w:val="24"/>
          <w:u w:val="single"/>
        </w:rPr>
        <w:t xml:space="preserve">                              </w:t>
      </w:r>
    </w:p>
    <w:p>
      <w:pPr>
        <w:spacing w:line="360" w:lineRule="auto"/>
        <w:rPr>
          <w:rFonts w:ascii="仿宋" w:hAnsi="仿宋" w:eastAsia="仿宋" w:cs="宋体"/>
          <w:sz w:val="24"/>
          <w:szCs w:val="24"/>
          <w:u w:val="single"/>
        </w:rPr>
      </w:pPr>
      <w:r>
        <w:rPr>
          <w:rFonts w:hint="eastAsia" w:ascii="仿宋" w:hAnsi="仿宋" w:eastAsia="仿宋" w:cs="宋体"/>
          <w:sz w:val="24"/>
          <w:szCs w:val="24"/>
        </w:rPr>
        <w:t>开户银行：</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开户银行：</w:t>
      </w:r>
      <w:r>
        <w:rPr>
          <w:rFonts w:hint="eastAsia" w:ascii="仿宋" w:hAnsi="仿宋" w:eastAsia="仿宋" w:cs="宋体"/>
          <w:sz w:val="24"/>
          <w:szCs w:val="24"/>
          <w:u w:val="single"/>
        </w:rPr>
        <w:t xml:space="preserve">         /              </w:t>
      </w:r>
    </w:p>
    <w:p>
      <w:pPr>
        <w:spacing w:line="360" w:lineRule="auto"/>
        <w:rPr>
          <w:rFonts w:ascii="仿宋" w:hAnsi="仿宋" w:eastAsia="仿宋" w:cs="宋体"/>
          <w:sz w:val="44"/>
          <w:szCs w:val="44"/>
        </w:rPr>
      </w:pPr>
      <w:r>
        <w:rPr>
          <w:rFonts w:hint="eastAsia" w:ascii="仿宋" w:hAnsi="仿宋" w:eastAsia="仿宋" w:cs="宋体"/>
          <w:sz w:val="24"/>
          <w:szCs w:val="24"/>
        </w:rPr>
        <w:t>账号：</w:t>
      </w:r>
      <w:r>
        <w:rPr>
          <w:rFonts w:hint="eastAsia" w:ascii="仿宋" w:hAnsi="仿宋" w:eastAsia="仿宋" w:cs="宋体"/>
          <w:sz w:val="24"/>
          <w:szCs w:val="24"/>
          <w:u w:val="single"/>
        </w:rPr>
        <w:t xml:space="preserve">     /          </w:t>
      </w:r>
      <w:r>
        <w:rPr>
          <w:rFonts w:hint="eastAsia" w:ascii="仿宋" w:hAnsi="仿宋" w:eastAsia="仿宋" w:cs="宋体"/>
          <w:sz w:val="24"/>
          <w:szCs w:val="24"/>
        </w:rPr>
        <w:t xml:space="preserve">    账号：</w:t>
      </w:r>
      <w:r>
        <w:rPr>
          <w:rFonts w:hint="eastAsia" w:ascii="仿宋" w:hAnsi="仿宋" w:eastAsia="仿宋" w:cs="宋体"/>
          <w:sz w:val="24"/>
          <w:szCs w:val="24"/>
          <w:u w:val="single"/>
        </w:rPr>
        <w:t>             /            </w:t>
      </w:r>
    </w:p>
    <w:p>
      <w:pPr>
        <w:spacing w:line="360" w:lineRule="auto"/>
        <w:jc w:val="center"/>
        <w:rPr>
          <w:rFonts w:ascii="仿宋" w:hAnsi="仿宋" w:eastAsia="仿宋" w:cs="宋体"/>
          <w:sz w:val="44"/>
          <w:szCs w:val="44"/>
        </w:rPr>
      </w:pPr>
    </w:p>
    <w:p>
      <w:pPr>
        <w:spacing w:line="360" w:lineRule="auto"/>
        <w:rPr>
          <w:rFonts w:ascii="仿宋" w:hAnsi="仿宋" w:eastAsia="仿宋" w:cs="宋体"/>
          <w:sz w:val="44"/>
          <w:szCs w:val="44"/>
        </w:rPr>
      </w:pPr>
    </w:p>
    <w:p>
      <w:pPr>
        <w:spacing w:line="360" w:lineRule="auto"/>
        <w:jc w:val="center"/>
        <w:rPr>
          <w:rFonts w:ascii="仿宋" w:hAnsi="仿宋" w:eastAsia="仿宋" w:cs="宋体"/>
          <w:sz w:val="44"/>
          <w:szCs w:val="44"/>
        </w:rPr>
      </w:pPr>
      <w:r>
        <w:rPr>
          <w:rFonts w:hint="eastAsia" w:ascii="仿宋" w:hAnsi="仿宋" w:eastAsia="仿宋" w:cs="宋体"/>
          <w:sz w:val="44"/>
          <w:szCs w:val="44"/>
        </w:rPr>
        <w:t>二、廉政合同</w:t>
      </w:r>
    </w:p>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cs="宋体"/>
          <w:sz w:val="24"/>
          <w:szCs w:val="24"/>
          <w:u w:val="single"/>
        </w:rPr>
        <w:t xml:space="preserve"> </w:t>
      </w:r>
      <w:r>
        <w:rPr>
          <w:rFonts w:hint="eastAsia" w:ascii="仿宋" w:hAnsi="仿宋" w:eastAsia="仿宋" w:cs="宋体"/>
          <w:bCs/>
          <w:color w:val="000000"/>
          <w:sz w:val="24"/>
          <w:szCs w:val="24"/>
          <w:u w:val="single"/>
        </w:rPr>
        <w:t>安徽省高速石化有限公司所辖加油站2020-2023年度监控系统维护、维修</w:t>
      </w:r>
      <w:r>
        <w:rPr>
          <w:rFonts w:hint="eastAsia" w:ascii="仿宋" w:hAnsi="仿宋" w:eastAsia="仿宋" w:cs="宋体"/>
          <w:bCs/>
          <w:color w:val="000000"/>
          <w:sz w:val="24"/>
          <w:szCs w:val="24"/>
          <w:u w:val="single"/>
          <w:lang w:val="en-US" w:eastAsia="zh-CN"/>
        </w:rPr>
        <w:t>项目。</w:t>
      </w:r>
      <w:r>
        <w:rPr>
          <w:rFonts w:hint="eastAsia" w:ascii="仿宋" w:hAnsi="仿宋" w:eastAsia="仿宋" w:cs="宋体"/>
          <w:sz w:val="24"/>
          <w:szCs w:val="24"/>
        </w:rPr>
        <w:t>（项目名称）的项目法人</w:t>
      </w:r>
      <w:r>
        <w:rPr>
          <w:rFonts w:hint="eastAsia" w:ascii="仿宋" w:hAnsi="仿宋" w:eastAsia="仿宋" w:cs="宋体"/>
          <w:b/>
          <w:bCs/>
          <w:sz w:val="24"/>
          <w:szCs w:val="24"/>
          <w:u w:val="single"/>
        </w:rPr>
        <w:t>安徽省高速石化有限公司</w:t>
      </w:r>
      <w:r>
        <w:rPr>
          <w:rFonts w:hint="eastAsia" w:ascii="仿宋" w:hAnsi="仿宋" w:eastAsia="仿宋" w:cs="宋体"/>
          <w:sz w:val="24"/>
          <w:szCs w:val="24"/>
        </w:rPr>
        <w:t>(项目法人名称，以下简称“发包人”)与该项目的承包人</w:t>
      </w:r>
      <w:r>
        <w:rPr>
          <w:rFonts w:hint="eastAsia" w:ascii="仿宋" w:hAnsi="仿宋" w:eastAsia="仿宋" w:cs="宋体"/>
          <w:b/>
          <w:bCs/>
          <w:sz w:val="24"/>
          <w:szCs w:val="24"/>
          <w:u w:val="single"/>
        </w:rPr>
        <w:t xml:space="preserve">                 </w:t>
      </w:r>
      <w:r>
        <w:rPr>
          <w:rFonts w:hint="eastAsia" w:ascii="仿宋" w:hAnsi="仿宋" w:eastAsia="仿宋" w:cs="宋体"/>
          <w:sz w:val="24"/>
          <w:szCs w:val="24"/>
        </w:rPr>
        <w:t>(施工单位名称，以下简称“承包人”)特订立如下合同。</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1. 发包人和承包人的权利和义务</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(1) 严格遵守党的政策规定和国家有关法律法规及交通运输部的有关规定。</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(2) 严格执行</w:t>
      </w:r>
      <w:r>
        <w:rPr>
          <w:rFonts w:hint="eastAsia" w:ascii="仿宋" w:hAnsi="仿宋" w:eastAsia="仿宋" w:cs="宋体"/>
          <w:bCs/>
          <w:color w:val="000000"/>
          <w:sz w:val="24"/>
          <w:szCs w:val="24"/>
          <w:u w:val="single"/>
        </w:rPr>
        <w:t>安徽省高速石化有限公司所辖加油站2020-2023年度监控系统维护、维修</w:t>
      </w:r>
      <w:r>
        <w:rPr>
          <w:rFonts w:hint="eastAsia" w:ascii="仿宋" w:hAnsi="仿宋" w:eastAsia="仿宋" w:cs="宋体"/>
          <w:bCs/>
          <w:color w:val="000000"/>
          <w:sz w:val="24"/>
          <w:szCs w:val="24"/>
          <w:u w:val="single"/>
          <w:lang w:val="en-US" w:eastAsia="zh-CN"/>
        </w:rPr>
        <w:t>项目。</w:t>
      </w:r>
      <w:r>
        <w:rPr>
          <w:rFonts w:hint="eastAsia" w:ascii="仿宋" w:hAnsi="仿宋" w:eastAsia="仿宋" w:cs="宋体"/>
          <w:sz w:val="24"/>
          <w:szCs w:val="24"/>
        </w:rPr>
        <w:t>（项目名称）施工合同文件，自觉按合同办事。</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(3) 各方的业务活动坚持公开、公正、诚信、透明的原则(法律认定的商业秘密和合同文件另有规定除外)，不得损害国家和集体利益，不得违反工程建设管理规章制度。</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(4) 建立健全廉政制度，开展廉政教育，设立廉政告示牌，公布举报电话，监督并认真查处违法违纪行为。</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(5) 发现对方在业务活动中有违反廉政规定的行为，有及时提醒对方纠正的权利和义务。</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(6) 发现对方严重违反本合同义务条款的行为，有向其上级有关部门举报、建议给予处理并要求告知处理结果的权利。</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2. 发包人的义务</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(1) 发包人及其工作人员不得索要或接受承包人的礼金、有价证券和贵重物品，不得让承包人报销任何应由发包人或发包人工作人员个人支付的费用等。</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(2) 发包人及工作人员不得参加承包人安排的超标准宴请和娱乐活动；不得接受承包人提供的通讯工具、交通工具和高档办公用品等。</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(3) 发包人其工作人员不得要求或者接受承包人为其住房装修、婚丧嫁娶活动、配偶子女的工作安排以及出国出境、旅游等提供方便等。</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(4) 发包人工作人员及其配偶、子女不得从事与发包人工程有关的材料设备供应、工程分包、劳务等经济活动等。</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(5) 发包人及其工作人员不得以任何理由向承包人推荐分包单位或推销材料，不得要求承包人购买合同规定外的材料和设备。</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(6) 发包人工作人员要秉公办事，不准营私舞弊，不准利用职权从事各种个人有偿中介活动和安排个人施工队伍。</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3. 承包人的义务</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(1) 承包人不得以任何理由向发包人及其工作人员行贿或馈赠礼金、有价证券、贵重礼品。</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(2) 承包人不得以任何名义为发包人及其工作人员报销应由发包人单位或个人支付的任何费用。</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(3) 承包人不得以任何理由安排发包人工作人员参加超标准宴请及娱乐活动。</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(4) 承包人不得为发包人单位和个人购置或提供通信工具、交通工具和高档办公用品等。</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4. 违约责任</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(1) 发包人及其工作人员违反本合同第1、2条，按管理权限，依据有关规定给予党纪、政纪或组织处理；涉嫌犯罪的，移交司法机关追究刑事责任；给承包人单位造成经济损失的，应予以赔偿。</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(2) 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5.各方约定：本合同由各方或各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6. 本合同有效期为发包人和承包人签署之日起至该工程项目竣工验收后止。</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7. 本合同作为</w:t>
      </w:r>
      <w:r>
        <w:rPr>
          <w:rFonts w:hint="eastAsia" w:ascii="仿宋" w:hAnsi="仿宋" w:eastAsia="仿宋" w:cs="宋体"/>
          <w:sz w:val="24"/>
          <w:szCs w:val="24"/>
          <w:u w:val="single"/>
        </w:rPr>
        <w:t xml:space="preserve"> </w:t>
      </w:r>
      <w:r>
        <w:rPr>
          <w:rFonts w:hint="eastAsia" w:ascii="仿宋" w:hAnsi="仿宋" w:eastAsia="仿宋" w:cs="宋体"/>
          <w:bCs/>
          <w:color w:val="000000"/>
          <w:sz w:val="24"/>
          <w:szCs w:val="24"/>
          <w:u w:val="single"/>
        </w:rPr>
        <w:t>安徽省高速石化有限公司所辖加油站2020-2023年度监控系统维护、维修</w:t>
      </w:r>
      <w:r>
        <w:rPr>
          <w:rFonts w:hint="eastAsia" w:ascii="仿宋" w:hAnsi="仿宋" w:eastAsia="仿宋" w:cs="宋体"/>
          <w:bCs/>
          <w:color w:val="000000"/>
          <w:sz w:val="24"/>
          <w:szCs w:val="24"/>
          <w:u w:val="single"/>
          <w:lang w:val="en-US" w:eastAsia="zh-CN"/>
        </w:rPr>
        <w:t>项目。</w:t>
      </w:r>
      <w:r>
        <w:rPr>
          <w:rFonts w:hint="eastAsia" w:ascii="仿宋" w:hAnsi="仿宋" w:eastAsia="仿宋" w:cs="宋体"/>
          <w:sz w:val="24"/>
          <w:szCs w:val="24"/>
        </w:rPr>
        <w:t>（项目名称）合同的附件，与工程施工合同具有同等的法律效力，经合同双方签署后立即生效。</w:t>
      </w:r>
    </w:p>
    <w:p>
      <w:pPr>
        <w:spacing w:line="360" w:lineRule="auto"/>
        <w:ind w:firstLine="616" w:firstLineChars="257"/>
        <w:rPr>
          <w:rFonts w:ascii="仿宋" w:hAnsi="仿宋" w:eastAsia="仿宋" w:cs="宋体"/>
          <w:sz w:val="24"/>
          <w:szCs w:val="24"/>
        </w:rPr>
      </w:pPr>
      <w:r>
        <w:rPr>
          <w:rFonts w:hint="eastAsia" w:ascii="仿宋" w:hAnsi="仿宋" w:eastAsia="仿宋" w:cs="宋体"/>
          <w:sz w:val="24"/>
          <w:szCs w:val="24"/>
        </w:rPr>
        <w:t>8.本合同一式四份，由各方各执两份。</w:t>
      </w:r>
    </w:p>
    <w:p>
      <w:pPr>
        <w:spacing w:line="360" w:lineRule="auto"/>
        <w:rPr>
          <w:rFonts w:ascii="仿宋" w:hAnsi="仿宋" w:eastAsia="仿宋" w:cs="宋体"/>
          <w:sz w:val="24"/>
          <w:szCs w:val="24"/>
        </w:rPr>
      </w:pPr>
    </w:p>
    <w:p>
      <w:pPr>
        <w:spacing w:line="360" w:lineRule="auto"/>
        <w:ind w:left="6720" w:hanging="6720" w:hangingChars="2800"/>
        <w:rPr>
          <w:rFonts w:ascii="仿宋" w:hAnsi="仿宋" w:eastAsia="仿宋" w:cs="宋体"/>
          <w:sz w:val="24"/>
          <w:szCs w:val="24"/>
          <w:u w:val="single"/>
        </w:rPr>
      </w:pPr>
      <w:r>
        <w:rPr>
          <w:rFonts w:hint="eastAsia" w:ascii="仿宋" w:hAnsi="仿宋" w:eastAsia="仿宋" w:cs="宋体"/>
          <w:sz w:val="24"/>
          <w:szCs w:val="24"/>
        </w:rPr>
        <w:t>发包人（盖章）：</w:t>
      </w:r>
      <w:r>
        <w:rPr>
          <w:rFonts w:hint="eastAsia" w:ascii="仿宋" w:hAnsi="仿宋" w:eastAsia="仿宋" w:cs="宋体"/>
          <w:sz w:val="24"/>
          <w:szCs w:val="24"/>
          <w:u w:val="single"/>
        </w:rPr>
        <w:t xml:space="preserve">安徽省高速石化有限公司 </w:t>
      </w:r>
      <w:r>
        <w:rPr>
          <w:rFonts w:hint="eastAsia" w:ascii="仿宋" w:hAnsi="仿宋" w:eastAsia="仿宋" w:cs="宋体"/>
          <w:sz w:val="24"/>
          <w:szCs w:val="24"/>
        </w:rPr>
        <w:t xml:space="preserve">   承包人（盖章）：</w:t>
      </w:r>
      <w:r>
        <w:rPr>
          <w:rFonts w:hint="eastAsia" w:ascii="仿宋" w:hAnsi="仿宋" w:eastAsia="仿宋" w:cs="宋体"/>
          <w:sz w:val="24"/>
          <w:szCs w:val="24"/>
          <w:u w:val="single"/>
        </w:rPr>
        <w:t xml:space="preserve">             </w:t>
      </w:r>
    </w:p>
    <w:p>
      <w:pPr>
        <w:spacing w:line="360" w:lineRule="auto"/>
        <w:rPr>
          <w:rFonts w:ascii="仿宋" w:hAnsi="仿宋" w:eastAsia="仿宋" w:cs="宋体"/>
          <w:sz w:val="24"/>
          <w:szCs w:val="24"/>
          <w:u w:val="single"/>
        </w:rPr>
      </w:pPr>
      <w:r>
        <w:rPr>
          <w:rFonts w:hint="eastAsia" w:ascii="仿宋" w:hAnsi="仿宋" w:eastAsia="仿宋" w:cs="宋体"/>
          <w:sz w:val="24"/>
          <w:szCs w:val="24"/>
        </w:rPr>
        <w:t>法定代表人或其委托代理人：               法定代表人或其委托代理人：</w:t>
      </w:r>
    </w:p>
    <w:p>
      <w:pPr>
        <w:spacing w:line="360" w:lineRule="auto"/>
        <w:ind w:firstLine="600" w:firstLineChars="250"/>
        <w:rPr>
          <w:rFonts w:ascii="仿宋" w:hAnsi="仿宋" w:eastAsia="仿宋" w:cs="宋体"/>
          <w:sz w:val="44"/>
          <w:szCs w:val="44"/>
        </w:rPr>
      </w:pPr>
      <w:r>
        <w:rPr>
          <w:rFonts w:hint="eastAsia" w:ascii="仿宋" w:hAnsi="仿宋" w:eastAsia="仿宋" w:cs="宋体"/>
          <w:sz w:val="24"/>
          <w:szCs w:val="24"/>
        </w:rPr>
        <w:t>年    月    日                             年     月      日</w:t>
      </w: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hint="eastAsia" w:ascii="仿宋" w:hAnsi="仿宋" w:eastAsia="仿宋" w:cs="宋体"/>
          <w:sz w:val="44"/>
          <w:szCs w:val="44"/>
        </w:rPr>
      </w:pPr>
    </w:p>
    <w:p>
      <w:pPr>
        <w:spacing w:line="360" w:lineRule="auto"/>
        <w:jc w:val="center"/>
        <w:rPr>
          <w:rFonts w:ascii="仿宋" w:hAnsi="仿宋" w:eastAsia="仿宋" w:cs="宋体"/>
          <w:sz w:val="44"/>
          <w:szCs w:val="44"/>
        </w:rPr>
      </w:pPr>
      <w:r>
        <w:rPr>
          <w:rFonts w:hint="eastAsia" w:ascii="仿宋" w:hAnsi="仿宋" w:eastAsia="仿宋" w:cs="宋体"/>
          <w:sz w:val="44"/>
          <w:szCs w:val="44"/>
        </w:rPr>
        <w:t>三、安全生产合同</w:t>
      </w:r>
    </w:p>
    <w:p>
      <w:pPr>
        <w:spacing w:line="360" w:lineRule="auto"/>
        <w:rPr>
          <w:rFonts w:ascii="仿宋" w:hAnsi="仿宋" w:eastAsia="仿宋" w:cs="宋体"/>
          <w:b/>
          <w:sz w:val="23"/>
          <w:szCs w:val="23"/>
        </w:rPr>
      </w:pPr>
    </w:p>
    <w:p>
      <w:pPr>
        <w:spacing w:line="360" w:lineRule="auto"/>
        <w:rPr>
          <w:rFonts w:ascii="仿宋" w:hAnsi="仿宋" w:eastAsia="仿宋" w:cs="宋体"/>
          <w:color w:val="333333"/>
          <w:sz w:val="24"/>
          <w:szCs w:val="24"/>
        </w:rPr>
      </w:pPr>
      <w:r>
        <w:rPr>
          <w:rFonts w:hint="eastAsia" w:ascii="仿宋" w:hAnsi="仿宋" w:eastAsia="仿宋" w:cs="宋体"/>
          <w:color w:val="333333"/>
          <w:sz w:val="24"/>
          <w:szCs w:val="24"/>
        </w:rPr>
        <w:t>甲方单位名称：安徽省高速石化有限公司</w:t>
      </w:r>
    </w:p>
    <w:p>
      <w:pPr>
        <w:spacing w:line="360" w:lineRule="auto"/>
        <w:rPr>
          <w:rFonts w:ascii="仿宋" w:hAnsi="仿宋" w:eastAsia="仿宋" w:cs="宋体"/>
          <w:color w:val="333333"/>
          <w:sz w:val="24"/>
          <w:szCs w:val="24"/>
        </w:rPr>
      </w:pPr>
      <w:r>
        <w:rPr>
          <w:rFonts w:hint="eastAsia" w:ascii="仿宋" w:hAnsi="仿宋" w:eastAsia="仿宋" w:cs="宋体"/>
          <w:color w:val="333333"/>
          <w:sz w:val="24"/>
          <w:szCs w:val="24"/>
        </w:rPr>
        <w:t xml:space="preserve">乙方单位名称： </w:t>
      </w:r>
    </w:p>
    <w:p>
      <w:pPr>
        <w:spacing w:line="360" w:lineRule="auto"/>
        <w:ind w:firstLine="480" w:firstLineChars="200"/>
        <w:rPr>
          <w:rFonts w:ascii="仿宋" w:hAnsi="仿宋" w:eastAsia="仿宋" w:cs="宋体"/>
          <w:color w:val="333333"/>
          <w:sz w:val="24"/>
          <w:szCs w:val="24"/>
        </w:rPr>
      </w:pPr>
      <w:r>
        <w:rPr>
          <w:rFonts w:hint="eastAsia" w:ascii="仿宋" w:hAnsi="仿宋" w:eastAsia="仿宋" w:cs="宋体"/>
          <w:color w:val="333333"/>
          <w:sz w:val="24"/>
          <w:szCs w:val="24"/>
        </w:rPr>
        <w:t>为切实做好施工项目的安全管理，明确双方责任、权利、义务，依据《中华人民共国安全生产法》、《中华人民共和国建筑法》、《中华人民共和国劳动法》、《中华人民共和国劳动合同法》等法律法规，包括高速石化制订的内部规范与操作规程，制定本协议。</w:t>
      </w:r>
    </w:p>
    <w:p>
      <w:pPr>
        <w:spacing w:line="360" w:lineRule="auto"/>
        <w:ind w:firstLine="482" w:firstLineChars="200"/>
        <w:rPr>
          <w:rFonts w:ascii="仿宋" w:hAnsi="仿宋" w:eastAsia="仿宋" w:cs="宋体"/>
          <w:color w:val="333333"/>
          <w:sz w:val="24"/>
          <w:szCs w:val="24"/>
          <w:u w:val="single"/>
        </w:rPr>
      </w:pPr>
      <w:r>
        <w:rPr>
          <w:rFonts w:hint="eastAsia" w:ascii="仿宋" w:hAnsi="仿宋" w:eastAsia="仿宋" w:cs="宋体"/>
          <w:b/>
          <w:color w:val="333333"/>
          <w:sz w:val="24"/>
          <w:szCs w:val="24"/>
        </w:rPr>
        <w:t>第一条 施工项目</w:t>
      </w:r>
      <w:r>
        <w:rPr>
          <w:rFonts w:hint="eastAsia" w:ascii="仿宋" w:hAnsi="仿宋" w:eastAsia="仿宋" w:cs="宋体"/>
          <w:color w:val="333333"/>
          <w:sz w:val="24"/>
          <w:szCs w:val="24"/>
        </w:rPr>
        <w:t>：</w:t>
      </w:r>
      <w:r>
        <w:rPr>
          <w:rFonts w:hint="eastAsia" w:ascii="仿宋" w:hAnsi="仿宋" w:eastAsia="仿宋" w:cs="宋体"/>
          <w:bCs/>
          <w:color w:val="000000"/>
          <w:sz w:val="24"/>
          <w:szCs w:val="24"/>
          <w:u w:val="single"/>
        </w:rPr>
        <w:t>安徽省高速石化有限公司所辖加油站2020-2023年度监控系统维护、维修</w:t>
      </w:r>
      <w:r>
        <w:rPr>
          <w:rFonts w:hint="eastAsia" w:ascii="仿宋" w:hAnsi="仿宋" w:eastAsia="仿宋" w:cs="宋体"/>
          <w:bCs/>
          <w:color w:val="000000"/>
          <w:sz w:val="24"/>
          <w:szCs w:val="24"/>
          <w:u w:val="single"/>
          <w:lang w:val="en-US" w:eastAsia="zh-CN"/>
        </w:rPr>
        <w:t>项目。</w:t>
      </w:r>
    </w:p>
    <w:p>
      <w:pPr>
        <w:spacing w:line="360" w:lineRule="auto"/>
        <w:ind w:firstLine="482" w:firstLineChars="200"/>
        <w:rPr>
          <w:rFonts w:ascii="仿宋" w:hAnsi="仿宋" w:eastAsia="仿宋" w:cs="宋体"/>
          <w:color w:val="333333"/>
          <w:sz w:val="24"/>
          <w:szCs w:val="24"/>
          <w:u w:val="single"/>
        </w:rPr>
      </w:pPr>
      <w:r>
        <w:rPr>
          <w:rFonts w:hint="eastAsia" w:ascii="仿宋" w:hAnsi="仿宋" w:eastAsia="仿宋" w:cs="宋体"/>
          <w:b/>
          <w:color w:val="333333"/>
          <w:sz w:val="24"/>
          <w:szCs w:val="24"/>
        </w:rPr>
        <w:t>第二条 施工地址</w:t>
      </w:r>
      <w:r>
        <w:rPr>
          <w:rFonts w:hint="eastAsia" w:ascii="仿宋" w:hAnsi="仿宋" w:eastAsia="仿宋" w:cs="宋体"/>
          <w:color w:val="333333"/>
          <w:sz w:val="24"/>
          <w:szCs w:val="24"/>
        </w:rPr>
        <w:t>：</w:t>
      </w:r>
      <w:r>
        <w:rPr>
          <w:rFonts w:hint="eastAsia" w:ascii="仿宋" w:hAnsi="仿宋" w:eastAsia="仿宋" w:cs="宋体"/>
          <w:color w:val="333333"/>
          <w:sz w:val="24"/>
          <w:szCs w:val="24"/>
          <w:u w:val="single"/>
        </w:rPr>
        <w:t xml:space="preserve"> 高速石化所辖加油站                   </w:t>
      </w:r>
    </w:p>
    <w:p>
      <w:pPr>
        <w:spacing w:line="360" w:lineRule="auto"/>
        <w:ind w:firstLine="482" w:firstLineChars="200"/>
        <w:rPr>
          <w:rFonts w:ascii="仿宋" w:hAnsi="仿宋" w:eastAsia="仿宋" w:cs="宋体"/>
          <w:b/>
          <w:color w:val="333333"/>
          <w:sz w:val="24"/>
          <w:szCs w:val="24"/>
        </w:rPr>
      </w:pPr>
      <w:r>
        <w:rPr>
          <w:rFonts w:hint="eastAsia" w:ascii="仿宋" w:hAnsi="仿宋" w:eastAsia="仿宋" w:cs="宋体"/>
          <w:b/>
          <w:color w:val="333333"/>
          <w:sz w:val="24"/>
          <w:szCs w:val="24"/>
        </w:rPr>
        <w:t>第三条 甲方安全责任</w:t>
      </w:r>
    </w:p>
    <w:p>
      <w:pPr>
        <w:spacing w:line="360" w:lineRule="auto"/>
        <w:ind w:firstLine="530" w:firstLineChars="221"/>
        <w:rPr>
          <w:rFonts w:ascii="仿宋" w:hAnsi="仿宋" w:eastAsia="仿宋" w:cs="宋体"/>
          <w:color w:val="000000"/>
          <w:sz w:val="24"/>
          <w:szCs w:val="24"/>
        </w:rPr>
      </w:pPr>
      <w:r>
        <w:rPr>
          <w:rFonts w:hint="eastAsia" w:ascii="仿宋" w:hAnsi="仿宋" w:eastAsia="仿宋" w:cs="宋体"/>
          <w:color w:val="000000"/>
          <w:sz w:val="24"/>
          <w:szCs w:val="24"/>
        </w:rPr>
        <w:t>1、甲方应当保证与施工项目有关的生产系统安全设施正常运行，保证施工具备法律、法规、规章和标准规定的安全生产条件。</w:t>
      </w:r>
    </w:p>
    <w:p>
      <w:pPr>
        <w:spacing w:line="360" w:lineRule="auto"/>
        <w:ind w:firstLine="530" w:firstLineChars="221"/>
        <w:rPr>
          <w:rFonts w:ascii="仿宋" w:hAnsi="仿宋" w:eastAsia="仿宋" w:cs="宋体"/>
          <w:color w:val="000000"/>
          <w:sz w:val="24"/>
          <w:szCs w:val="24"/>
        </w:rPr>
      </w:pPr>
      <w:r>
        <w:rPr>
          <w:rFonts w:hint="eastAsia" w:ascii="仿宋" w:hAnsi="仿宋" w:eastAsia="仿宋" w:cs="宋体"/>
          <w:color w:val="000000"/>
          <w:sz w:val="24"/>
          <w:szCs w:val="24"/>
        </w:rPr>
        <w:t>2、甲方应当为乙方提供安全生产所必要的施工作业条件。除不可抗力外，甲方未向乙方提供安全生产所必要的施工作业条件，由此给乙方造成有关生产进度、经济等方面损失的，由甲方承担责任。</w:t>
      </w:r>
    </w:p>
    <w:p>
      <w:pPr>
        <w:spacing w:line="360" w:lineRule="auto"/>
        <w:ind w:firstLine="530" w:firstLineChars="221"/>
        <w:rPr>
          <w:rFonts w:ascii="仿宋" w:hAnsi="仿宋" w:eastAsia="仿宋" w:cs="宋体"/>
          <w:color w:val="000000"/>
          <w:sz w:val="24"/>
          <w:szCs w:val="24"/>
        </w:rPr>
      </w:pPr>
      <w:r>
        <w:rPr>
          <w:rFonts w:hint="eastAsia" w:ascii="仿宋" w:hAnsi="仿宋" w:eastAsia="仿宋" w:cs="宋体"/>
          <w:color w:val="000000"/>
          <w:sz w:val="24"/>
          <w:szCs w:val="24"/>
        </w:rPr>
        <w:t>3、甲方应当向乙方提供与施工项目安全生产相关的勘察、设计、风险评价、检测检验和应急救援等资料，并保证资料的真实、完整和有效；同时，应当告知乙方施工作业过程中可能存在的主要危险有害因素，以及在紧急情况下应当采取的应急措施，对施工进行书面和现场的技术交底。</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4、甲方应当对乙方的安全教育与培训工作进行指导，监督检查乙方开展员工安全教育培训工作情况，有权对乙方参与施工的人员进行安全技术知识和安全工作规程的考核。</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5、甲方应当加强工程监督检查工作，发现乙方违反法律、法规、规章和标准的行为，有权制止。发生以下情况有权进行停工整顿，因停工造成的违约责任由乙方承担：</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（1）人身伤亡事故；</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（2）发生施工机械、生产主设备严重损坏事故；</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（3）发生火灾爆炸事故；</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（4）发生违章作业、冒险作业不听劝告的；</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（5）施工现场脏、乱、差，不能满足安全和文明施工要求的。</w:t>
      </w:r>
    </w:p>
    <w:p>
      <w:pPr>
        <w:spacing w:line="360" w:lineRule="auto"/>
        <w:ind w:firstLine="648"/>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第四条 乙方安全责任</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1、乙方作为施工项目的承包单位，对施工过程中发生的人身伤害、设备损坏事故承担安全责任。</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2、乙方负责施工项目范围内的作业安全管理，制定施工方案，加强施工作业现场的日常安全检查，落实各项规章制度和安全操作规程。对涉及用火、临时用电、进入受限空间、高处、动土、起重、盲板抽堵等特殊作业必须取得甲方作业许可证后，方准作业。</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3、乙方应当按照相关法律、法规、规章和标准对本单位从业人员进行安全教育培训，保证从业人员掌握必需的安全生产知识、操作技能和应急逃生知识。</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4、现场施工应遵守国家和地方关于劳动安全，劳务用工法律法规及规章制度，保证其用工的合法性。乙方必须按国家有关规定，为施工人员进行人身保险，配备合格的劳动防护用品、安全用具。</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5、开工前，乙方应组织全体施工人员（包括临时增补或调换人员），接受甲方安全教育，考核合格后方可进入现场施工。特种作业人员必须持政府有关部门核发的合格有效的上岗资格证书。</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6、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7、乙方施工过程中发生人生伤亡、电网和设备事故或危及生产运行的不安全情况，应立即报告甲方，并积极配合调查。</w:t>
      </w:r>
    </w:p>
    <w:p>
      <w:pPr>
        <w:spacing w:line="360" w:lineRule="auto"/>
        <w:ind w:firstLine="636"/>
        <w:rPr>
          <w:rFonts w:ascii="仿宋" w:hAnsi="仿宋" w:eastAsia="仿宋" w:cs="宋体"/>
          <w:color w:val="000000"/>
          <w:sz w:val="24"/>
          <w:szCs w:val="24"/>
        </w:rPr>
      </w:pP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8、乙方应当接受甲方的监督管理，遵守甲方的有关规章制度的要求，接受甲方的考核与奖惩，对甲方监督检查发现的问题应限期整改。乙方有权拒绝甲方违章指挥和强令冒险作业。</w:t>
      </w:r>
    </w:p>
    <w:p>
      <w:pPr>
        <w:spacing w:line="360" w:lineRule="auto"/>
        <w:ind w:firstLine="480"/>
        <w:rPr>
          <w:rFonts w:ascii="仿宋" w:hAnsi="仿宋" w:eastAsia="仿宋" w:cs="宋体"/>
          <w:b/>
          <w:color w:val="000000"/>
          <w:sz w:val="24"/>
          <w:szCs w:val="24"/>
        </w:rPr>
      </w:pPr>
      <w:r>
        <w:rPr>
          <w:rFonts w:hint="eastAsia" w:ascii="仿宋" w:hAnsi="仿宋" w:eastAsia="仿宋" w:cs="宋体"/>
          <w:b/>
          <w:color w:val="000000"/>
          <w:sz w:val="24"/>
          <w:szCs w:val="24"/>
        </w:rPr>
        <w:t>第五条</w:t>
      </w:r>
      <w:r>
        <w:rPr>
          <w:rFonts w:hint="eastAsia" w:ascii="宋体" w:hAnsi="宋体" w:eastAsia="仿宋" w:cs="宋体"/>
          <w:b/>
          <w:color w:val="000000"/>
          <w:sz w:val="24"/>
          <w:szCs w:val="24"/>
        </w:rPr>
        <w:t> </w:t>
      </w:r>
      <w:r>
        <w:rPr>
          <w:rFonts w:hint="eastAsia" w:ascii="仿宋" w:hAnsi="仿宋" w:eastAsia="仿宋" w:cs="宋体"/>
          <w:b/>
          <w:color w:val="000000"/>
          <w:sz w:val="24"/>
          <w:szCs w:val="24"/>
        </w:rPr>
        <w:t>违约责任</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1、施工过程中，造成甲方或第三方的人身伤害、设备损坏等财产损失，由乙方承担全部责任并赔偿甲方或第三方因此造成的全部损失。</w:t>
      </w:r>
    </w:p>
    <w:p>
      <w:pPr>
        <w:spacing w:line="360" w:lineRule="auto"/>
        <w:ind w:firstLine="636"/>
        <w:rPr>
          <w:rFonts w:ascii="仿宋" w:hAnsi="仿宋" w:eastAsia="仿宋" w:cs="宋体"/>
          <w:color w:val="000000"/>
          <w:sz w:val="24"/>
          <w:szCs w:val="24"/>
        </w:rPr>
      </w:pPr>
      <w:r>
        <w:rPr>
          <w:rFonts w:hint="eastAsia" w:ascii="仿宋" w:hAnsi="仿宋" w:eastAsia="仿宋" w:cs="宋体"/>
          <w:color w:val="000000"/>
          <w:sz w:val="24"/>
          <w:szCs w:val="24"/>
        </w:rPr>
        <w:t xml:space="preserve">2、合同履行中，发现乙方提供的有关资质材料无效、作假，甲方有权解除合同，并由乙方承担由此造成的一切损失。 </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3、施工过程中发生人身伤亡、电网和设备</w:t>
      </w:r>
      <w:r>
        <w:fldChar w:fldCharType="begin"/>
      </w:r>
      <w:r>
        <w:instrText xml:space="preserve"> HYPERLINK "http://www.hbsafety.cn/article/33/" \t "_blank" </w:instrText>
      </w:r>
      <w:r>
        <w:fldChar w:fldCharType="separate"/>
      </w:r>
      <w:r>
        <w:rPr>
          <w:rFonts w:hint="eastAsia" w:ascii="仿宋" w:hAnsi="仿宋" w:eastAsia="仿宋" w:cs="宋体"/>
          <w:color w:val="000000"/>
          <w:kern w:val="0"/>
          <w:sz w:val="24"/>
          <w:szCs w:val="24"/>
        </w:rPr>
        <w:t>事故</w:t>
      </w:r>
      <w:r>
        <w:rPr>
          <w:rFonts w:hint="eastAsia" w:ascii="仿宋" w:hAnsi="仿宋" w:eastAsia="仿宋" w:cs="宋体"/>
          <w:color w:val="000000"/>
          <w:kern w:val="0"/>
          <w:sz w:val="24"/>
          <w:szCs w:val="24"/>
        </w:rPr>
        <w:fldChar w:fldCharType="end"/>
      </w:r>
      <w:r>
        <w:rPr>
          <w:rFonts w:hint="eastAsia" w:ascii="仿宋" w:hAnsi="仿宋" w:eastAsia="仿宋" w:cs="宋体"/>
          <w:color w:val="000000"/>
          <w:kern w:val="0"/>
          <w:sz w:val="24"/>
          <w:szCs w:val="24"/>
        </w:rPr>
        <w:t>或因管理不善受政府有关部门处罚导致甲方也受到行政处罚的，乙方应承担20000元/次的违约责任。</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4、当发生下列行为之一的，乙方应承担违约责任，向甲方支付50000元的违约金并终止合同。</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 不具备相应资质承揽工程建设项目。</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(2) 违规对承揽的工程项目进行转包、分包。</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5、当发生下列行为之一的，乙方应承担违约责任，向</w:t>
      </w:r>
      <w:r>
        <w:rPr>
          <w:rFonts w:hint="eastAsia" w:ascii="仿宋" w:hAnsi="仿宋" w:eastAsia="仿宋" w:cs="宋体"/>
          <w:color w:val="000000"/>
          <w:sz w:val="24"/>
          <w:szCs w:val="24"/>
        </w:rPr>
        <w:t>甲方支付</w:t>
      </w:r>
      <w:r>
        <w:rPr>
          <w:rFonts w:hint="eastAsia" w:ascii="仿宋" w:hAnsi="仿宋" w:eastAsia="仿宋" w:cs="宋体"/>
          <w:color w:val="000000"/>
          <w:kern w:val="0"/>
          <w:sz w:val="24"/>
          <w:szCs w:val="24"/>
        </w:rPr>
        <w:t>10000元的违约金。</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（1）未取得合法手续擅自进场开展施工作业。</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（2）未按求办理作业许可证即进行用火作业、临时用电作业、高处作业、进入受限空间作业、盲板抽堵作业、动土作业及起重作业。</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（3）擅自变更用火地点的。</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6、当发生下列行为之一的，乙方应承担违约责任，向</w:t>
      </w:r>
      <w:r>
        <w:rPr>
          <w:rFonts w:hint="eastAsia" w:ascii="仿宋" w:hAnsi="仿宋" w:eastAsia="仿宋" w:cs="宋体"/>
          <w:color w:val="000000"/>
          <w:sz w:val="24"/>
          <w:szCs w:val="24"/>
        </w:rPr>
        <w:t>甲方支付</w:t>
      </w:r>
      <w:r>
        <w:rPr>
          <w:rFonts w:hint="eastAsia" w:ascii="仿宋" w:hAnsi="仿宋" w:eastAsia="仿宋" w:cs="宋体"/>
          <w:color w:val="000000"/>
          <w:kern w:val="0"/>
          <w:sz w:val="24"/>
          <w:szCs w:val="24"/>
        </w:rPr>
        <w:t>3000元的违约金。</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（1）未规范检测可燃气体浓度并根据结果采取防护措施进行用火作业。</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（2）未规范检测氧气含量、有毒气体浓度、可燃气体浓度并根据检测结果采取有效的个人安全防护措施即进行受限空间作业。</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（3）未落实“一机、一闸、一保护”安全措施即进行临时用电作业。</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（4）未对施工现场进行全覆盖视频监控，视频监控图像保存期不足30天、图像未联入甲方视频监控平台。</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7、当发生下列行为之一的，乙方应承担违约责任，向</w:t>
      </w:r>
      <w:r>
        <w:rPr>
          <w:rFonts w:hint="eastAsia" w:ascii="仿宋" w:hAnsi="仿宋" w:eastAsia="仿宋" w:cs="宋体"/>
          <w:color w:val="000000"/>
          <w:sz w:val="24"/>
          <w:szCs w:val="24"/>
        </w:rPr>
        <w:t>甲方支付</w:t>
      </w:r>
      <w:r>
        <w:rPr>
          <w:rFonts w:hint="eastAsia" w:ascii="仿宋" w:hAnsi="仿宋" w:eastAsia="仿宋" w:cs="宋体"/>
          <w:color w:val="000000"/>
          <w:kern w:val="0"/>
          <w:sz w:val="24"/>
          <w:szCs w:val="24"/>
        </w:rPr>
        <w:t>1000元/人的违约金。</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（1）安排未经甲方培训考核合格的人员施工。</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（2）电工等特种作业人员未持有效证件上岗。</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（3）高处作业不规范系挂安全带。</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8、当发生下列行为之一的，乙方应承担违约责任，向</w:t>
      </w:r>
      <w:r>
        <w:rPr>
          <w:rFonts w:hint="eastAsia" w:ascii="仿宋" w:hAnsi="仿宋" w:eastAsia="仿宋" w:cs="宋体"/>
          <w:color w:val="000000"/>
          <w:sz w:val="24"/>
          <w:szCs w:val="24"/>
        </w:rPr>
        <w:t>甲方支付</w:t>
      </w:r>
      <w:r>
        <w:rPr>
          <w:rFonts w:hint="eastAsia" w:ascii="仿宋" w:hAnsi="仿宋" w:eastAsia="仿宋" w:cs="宋体"/>
          <w:color w:val="000000"/>
          <w:kern w:val="0"/>
          <w:sz w:val="24"/>
          <w:szCs w:val="24"/>
        </w:rPr>
        <w:t>1000元/次的违约金。</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（1）施工机动车辆不安装有效阻火器进入防爆区域及在施工现场超速行驶等违章行为。</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（2）违反安全管理要求使用移动脚手架等高处作业辅助设备。</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（3）使用国家、行业明令淘汰或禁止使用的工艺、设备、材料及工器具等。</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（4）使用未经有效检验检测合格、无使用许可证或者安全标识的特种设备等。</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（5）施工方案中无安全技术措施并向监理备案，未对承担项目施工作业危险因素进行识别并制定相应的安全防护措施。</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（6）施工人员在禁烟区内吸烟，携带火种进入防爆区域或在防爆区域使用非防爆设备。</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（7）其他易导致人员伤亡的严重违章违规行为。</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9、除上述4至8条款所列行为外，其他违反国家相关施工安全文明施工规定、中国石化承包商相关管理规定的行为，乙方应承担违约责任，向</w:t>
      </w:r>
      <w:r>
        <w:rPr>
          <w:rFonts w:hint="eastAsia" w:ascii="仿宋" w:hAnsi="仿宋" w:eastAsia="仿宋" w:cs="宋体"/>
          <w:color w:val="000000"/>
          <w:sz w:val="24"/>
          <w:szCs w:val="24"/>
        </w:rPr>
        <w:t>甲方支付</w:t>
      </w:r>
      <w:r>
        <w:rPr>
          <w:rFonts w:hint="eastAsia" w:ascii="仿宋" w:hAnsi="仿宋" w:eastAsia="仿宋" w:cs="宋体"/>
          <w:color w:val="000000"/>
          <w:kern w:val="0"/>
          <w:sz w:val="24"/>
          <w:szCs w:val="24"/>
        </w:rPr>
        <w:t>500元/次的违约金。</w:t>
      </w:r>
    </w:p>
    <w:p>
      <w:pPr>
        <w:spacing w:line="360" w:lineRule="auto"/>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r>
        <w:rPr>
          <w:rFonts w:hint="eastAsia" w:ascii="仿宋" w:hAnsi="仿宋" w:eastAsia="仿宋" w:cs="宋体"/>
          <w:color w:val="000000"/>
          <w:sz w:val="24"/>
          <w:szCs w:val="24"/>
        </w:rPr>
        <w:t>乙方施工人员不按规定落实安全措施，存在严重不安全行为的</w:t>
      </w:r>
      <w:r>
        <w:rPr>
          <w:rFonts w:hint="eastAsia" w:ascii="仿宋" w:hAnsi="仿宋" w:eastAsia="仿宋" w:cs="宋体"/>
          <w:color w:val="000000"/>
          <w:kern w:val="0"/>
          <w:sz w:val="24"/>
          <w:szCs w:val="24"/>
        </w:rPr>
        <w:t>，应禁止其不得进入甲方现场作业。</w:t>
      </w:r>
    </w:p>
    <w:p>
      <w:pPr>
        <w:spacing w:line="360" w:lineRule="auto"/>
        <w:ind w:firstLine="482" w:firstLineChars="2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第六条  协议执行过程中，如发生争议，由双方协商、调解解决；若经协商、调解不能解决争议的，可以向甲方住所地人民法院提起诉讼。</w:t>
      </w:r>
    </w:p>
    <w:p>
      <w:pPr>
        <w:spacing w:line="360" w:lineRule="auto"/>
        <w:ind w:firstLine="482" w:firstLineChars="2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第七条  甲乙双方必须严格执行本协议。</w:t>
      </w:r>
    </w:p>
    <w:p>
      <w:pPr>
        <w:spacing w:line="360" w:lineRule="auto"/>
        <w:ind w:firstLine="482" w:firstLineChars="2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第八条  本协议有效期限：合同约定的施工期间内。</w:t>
      </w:r>
    </w:p>
    <w:p>
      <w:pPr>
        <w:spacing w:line="360" w:lineRule="auto"/>
        <w:ind w:firstLine="482" w:firstLineChars="2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第九条  本协议经双方法定代表人或委托代理人签字盖章后生效。 </w:t>
      </w:r>
    </w:p>
    <w:p>
      <w:pPr>
        <w:spacing w:line="360" w:lineRule="auto"/>
        <w:ind w:firstLine="482" w:firstLineChars="200"/>
        <w:rPr>
          <w:rFonts w:ascii="仿宋" w:hAnsi="仿宋" w:eastAsia="仿宋" w:cs="宋体"/>
          <w:color w:val="000000"/>
          <w:kern w:val="0"/>
          <w:sz w:val="24"/>
          <w:szCs w:val="24"/>
        </w:rPr>
      </w:pPr>
      <w:r>
        <w:rPr>
          <w:rFonts w:hint="eastAsia" w:ascii="仿宋" w:hAnsi="仿宋" w:eastAsia="仿宋" w:cs="宋体"/>
          <w:b/>
          <w:color w:val="000000"/>
          <w:kern w:val="0"/>
          <w:sz w:val="24"/>
          <w:szCs w:val="24"/>
        </w:rPr>
        <w:t>第十条  本协议一式四份，甲乙双方各执两份</w:t>
      </w:r>
      <w:r>
        <w:rPr>
          <w:rFonts w:hint="eastAsia" w:ascii="仿宋" w:hAnsi="仿宋" w:eastAsia="仿宋" w:cs="宋体"/>
          <w:color w:val="000000"/>
          <w:kern w:val="0"/>
          <w:sz w:val="24"/>
          <w:szCs w:val="24"/>
        </w:rPr>
        <w:t>。</w:t>
      </w:r>
    </w:p>
    <w:p>
      <w:pPr>
        <w:spacing w:line="360" w:lineRule="auto"/>
        <w:ind w:firstLine="482" w:firstLineChars="2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第十一条  本协议签订地点在甲方住所地。</w:t>
      </w:r>
    </w:p>
    <w:p>
      <w:pPr>
        <w:spacing w:line="360" w:lineRule="auto"/>
        <w:rPr>
          <w:rFonts w:ascii="仿宋" w:hAnsi="仿宋" w:eastAsia="仿宋" w:cs="宋体"/>
          <w:color w:val="000000"/>
          <w:kern w:val="0"/>
          <w:sz w:val="24"/>
          <w:szCs w:val="24"/>
        </w:rPr>
      </w:pPr>
    </w:p>
    <w:p>
      <w:pPr>
        <w:spacing w:line="360" w:lineRule="auto"/>
        <w:rPr>
          <w:rFonts w:ascii="仿宋" w:hAnsi="仿宋" w:eastAsia="仿宋" w:cs="宋体"/>
          <w:color w:val="000000"/>
          <w:kern w:val="0"/>
          <w:sz w:val="24"/>
          <w:szCs w:val="24"/>
        </w:rPr>
      </w:pPr>
    </w:p>
    <w:tbl>
      <w:tblPr>
        <w:tblStyle w:val="70"/>
        <w:tblW w:w="8522" w:type="dxa"/>
        <w:tblInd w:w="0" w:type="dxa"/>
        <w:tblLayout w:type="fixed"/>
        <w:tblCellMar>
          <w:top w:w="0" w:type="dxa"/>
          <w:left w:w="108" w:type="dxa"/>
          <w:bottom w:w="0" w:type="dxa"/>
          <w:right w:w="108" w:type="dxa"/>
        </w:tblCellMar>
      </w:tblPr>
      <w:tblGrid>
        <w:gridCol w:w="4928"/>
        <w:gridCol w:w="3594"/>
      </w:tblGrid>
      <w:tr>
        <w:tblPrEx>
          <w:tblCellMar>
            <w:top w:w="0" w:type="dxa"/>
            <w:left w:w="108" w:type="dxa"/>
            <w:bottom w:w="0" w:type="dxa"/>
            <w:right w:w="108" w:type="dxa"/>
          </w:tblCellMar>
        </w:tblPrEx>
        <w:tc>
          <w:tcPr>
            <w:tcW w:w="4928" w:type="dxa"/>
            <w:shd w:val="clear" w:color="auto" w:fill="auto"/>
          </w:tcPr>
          <w:p>
            <w:pPr>
              <w:spacing w:line="360" w:lineRule="auto"/>
              <w:rPr>
                <w:rFonts w:ascii="仿宋" w:hAnsi="仿宋" w:eastAsia="仿宋" w:cs="宋体"/>
                <w:color w:val="000000"/>
                <w:kern w:val="0"/>
                <w:sz w:val="24"/>
                <w:szCs w:val="24"/>
              </w:rPr>
            </w:pP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甲方：    </w:t>
            </w:r>
          </w:p>
        </w:tc>
        <w:tc>
          <w:tcPr>
            <w:tcW w:w="3594" w:type="dxa"/>
            <w:shd w:val="clear" w:color="auto" w:fill="auto"/>
          </w:tcPr>
          <w:p>
            <w:pPr>
              <w:spacing w:line="360" w:lineRule="auto"/>
              <w:rPr>
                <w:rFonts w:ascii="仿宋" w:hAnsi="仿宋" w:eastAsia="仿宋" w:cs="宋体"/>
                <w:color w:val="000000"/>
                <w:kern w:val="0"/>
                <w:sz w:val="24"/>
                <w:szCs w:val="24"/>
              </w:rPr>
            </w:pP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乙方：    </w:t>
            </w:r>
          </w:p>
        </w:tc>
      </w:tr>
      <w:tr>
        <w:tblPrEx>
          <w:tblCellMar>
            <w:top w:w="0" w:type="dxa"/>
            <w:left w:w="108" w:type="dxa"/>
            <w:bottom w:w="0" w:type="dxa"/>
            <w:right w:w="108" w:type="dxa"/>
          </w:tblCellMar>
        </w:tblPrEx>
        <w:tc>
          <w:tcPr>
            <w:tcW w:w="4928" w:type="dxa"/>
            <w:shd w:val="clear" w:color="auto" w:fill="auto"/>
          </w:tcPr>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法定代表人（负责人）：         </w:t>
            </w:r>
          </w:p>
        </w:tc>
        <w:tc>
          <w:tcPr>
            <w:tcW w:w="3594" w:type="dxa"/>
            <w:shd w:val="clear" w:color="auto" w:fill="auto"/>
          </w:tcPr>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法定代表人：         </w:t>
            </w:r>
          </w:p>
        </w:tc>
      </w:tr>
      <w:tr>
        <w:tblPrEx>
          <w:tblCellMar>
            <w:top w:w="0" w:type="dxa"/>
            <w:left w:w="108" w:type="dxa"/>
            <w:bottom w:w="0" w:type="dxa"/>
            <w:right w:w="108" w:type="dxa"/>
          </w:tblCellMar>
        </w:tblPrEx>
        <w:tc>
          <w:tcPr>
            <w:tcW w:w="4928" w:type="dxa"/>
            <w:shd w:val="clear" w:color="auto" w:fill="auto"/>
          </w:tcPr>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委托代理人：      </w:t>
            </w:r>
          </w:p>
        </w:tc>
        <w:tc>
          <w:tcPr>
            <w:tcW w:w="3594" w:type="dxa"/>
            <w:shd w:val="clear" w:color="auto" w:fill="auto"/>
          </w:tcPr>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委托代理人：        </w:t>
            </w:r>
          </w:p>
        </w:tc>
      </w:tr>
      <w:tr>
        <w:tblPrEx>
          <w:tblCellMar>
            <w:top w:w="0" w:type="dxa"/>
            <w:left w:w="108" w:type="dxa"/>
            <w:bottom w:w="0" w:type="dxa"/>
            <w:right w:w="108" w:type="dxa"/>
          </w:tblCellMar>
        </w:tblPrEx>
        <w:tc>
          <w:tcPr>
            <w:tcW w:w="4928" w:type="dxa"/>
            <w:shd w:val="clear" w:color="auto" w:fill="auto"/>
          </w:tcPr>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联系电话:          </w:t>
            </w:r>
          </w:p>
        </w:tc>
        <w:tc>
          <w:tcPr>
            <w:tcW w:w="3594" w:type="dxa"/>
            <w:shd w:val="clear" w:color="auto" w:fill="auto"/>
          </w:tcPr>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联系电话：      </w:t>
            </w:r>
          </w:p>
          <w:p>
            <w:pPr>
              <w:spacing w:line="360" w:lineRule="auto"/>
              <w:rPr>
                <w:rFonts w:ascii="仿宋" w:hAnsi="仿宋" w:eastAsia="仿宋" w:cs="宋体"/>
                <w:color w:val="000000"/>
                <w:kern w:val="0"/>
                <w:sz w:val="24"/>
                <w:szCs w:val="24"/>
              </w:rPr>
            </w:pPr>
          </w:p>
        </w:tc>
      </w:tr>
      <w:tr>
        <w:tblPrEx>
          <w:tblCellMar>
            <w:top w:w="0" w:type="dxa"/>
            <w:left w:w="108" w:type="dxa"/>
            <w:bottom w:w="0" w:type="dxa"/>
            <w:right w:w="108" w:type="dxa"/>
          </w:tblCellMar>
        </w:tblPrEx>
        <w:tc>
          <w:tcPr>
            <w:tcW w:w="8522" w:type="dxa"/>
            <w:gridSpan w:val="2"/>
            <w:shd w:val="clear" w:color="auto" w:fill="auto"/>
          </w:tcPr>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签订时间：        年      月       日</w:t>
            </w:r>
          </w:p>
          <w:p>
            <w:pPr>
              <w:spacing w:line="360" w:lineRule="auto"/>
              <w:rPr>
                <w:rFonts w:ascii="仿宋" w:hAnsi="仿宋" w:eastAsia="仿宋" w:cs="宋体"/>
                <w:color w:val="000000"/>
                <w:kern w:val="0"/>
                <w:sz w:val="24"/>
                <w:szCs w:val="24"/>
              </w:rPr>
            </w:pPr>
          </w:p>
        </w:tc>
      </w:tr>
      <w:bookmarkEnd w:id="0"/>
    </w:tbl>
    <w:p>
      <w:pPr>
        <w:spacing w:line="360" w:lineRule="auto"/>
        <w:rPr>
          <w:rFonts w:ascii="仿宋" w:hAnsi="仿宋" w:eastAsia="仿宋" w:cs="宋体"/>
          <w:sz w:val="24"/>
          <w:szCs w:val="24"/>
          <w:u w:val="single"/>
        </w:rPr>
        <w:sectPr>
          <w:headerReference r:id="rId8" w:type="default"/>
          <w:footerReference r:id="rId9" w:type="default"/>
          <w:pgSz w:w="11906" w:h="16838"/>
          <w:pgMar w:top="1418" w:right="1304" w:bottom="1418" w:left="1588" w:header="851" w:footer="851" w:gutter="0"/>
          <w:cols w:space="720" w:num="1"/>
          <w:docGrid w:linePitch="312" w:charSpace="0"/>
        </w:sectPr>
      </w:pPr>
    </w:p>
    <w:p>
      <w:pPr>
        <w:spacing w:line="360" w:lineRule="auto"/>
        <w:jc w:val="left"/>
        <w:rPr>
          <w:rFonts w:ascii="仿宋" w:hAnsi="仿宋" w:eastAsia="仿宋" w:cs="宋体"/>
          <w:kern w:val="0"/>
          <w:sz w:val="24"/>
          <w:szCs w:val="24"/>
        </w:rPr>
      </w:pPr>
      <w:bookmarkStart w:id="31" w:name="_Hlt150603834"/>
      <w:bookmarkEnd w:id="31"/>
      <w:bookmarkStart w:id="32" w:name="_Hlt125968740"/>
      <w:bookmarkEnd w:id="32"/>
      <w:bookmarkStart w:id="33" w:name="_Hlt125968597"/>
      <w:bookmarkEnd w:id="33"/>
      <w:bookmarkStart w:id="34" w:name="_Hlt153022267"/>
      <w:bookmarkEnd w:id="34"/>
      <w:bookmarkStart w:id="35" w:name="_Hlt125968392"/>
      <w:bookmarkEnd w:id="35"/>
      <w:bookmarkStart w:id="36" w:name="_Hlt125968572"/>
      <w:bookmarkEnd w:id="36"/>
      <w:bookmarkStart w:id="37" w:name="_Hlt150603742"/>
      <w:bookmarkEnd w:id="37"/>
      <w:bookmarkStart w:id="38" w:name="ref_[1]_2008112"/>
      <w:bookmarkEnd w:id="38"/>
      <w:bookmarkStart w:id="39" w:name="_Hlt125968821"/>
      <w:bookmarkEnd w:id="39"/>
      <w:bookmarkStart w:id="40" w:name="_Hlt125968563"/>
      <w:bookmarkEnd w:id="40"/>
      <w:bookmarkStart w:id="41" w:name="_Hlt146961502"/>
      <w:bookmarkEnd w:id="41"/>
      <w:bookmarkStart w:id="42" w:name="_Hlk526863378"/>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center"/>
        <w:rPr>
          <w:rFonts w:ascii="仿宋" w:hAnsi="仿宋" w:eastAsia="仿宋" w:cs="宋体"/>
          <w:sz w:val="36"/>
          <w:szCs w:val="36"/>
        </w:rPr>
      </w:pPr>
      <w:r>
        <w:rPr>
          <w:rFonts w:hint="eastAsia" w:ascii="仿宋" w:hAnsi="仿宋" w:eastAsia="仿宋" w:cs="宋体"/>
          <w:sz w:val="36"/>
          <w:szCs w:val="36"/>
        </w:rPr>
        <w:t>第四章  响应文件格式</w:t>
      </w:r>
    </w:p>
    <w:p>
      <w:pPr>
        <w:spacing w:line="360" w:lineRule="auto"/>
        <w:jc w:val="center"/>
        <w:outlineLvl w:val="1"/>
        <w:rPr>
          <w:rFonts w:ascii="仿宋" w:hAnsi="仿宋" w:eastAsia="仿宋" w:cs="宋体"/>
          <w:sz w:val="36"/>
          <w:szCs w:val="36"/>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rPr>
          <w:rFonts w:ascii="仿宋" w:hAnsi="仿宋" w:eastAsia="仿宋" w:cs="宋体"/>
          <w:b/>
          <w:bCs/>
          <w:szCs w:val="21"/>
        </w:rPr>
      </w:pPr>
      <w:r>
        <w:rPr>
          <w:rFonts w:hint="eastAsia" w:ascii="仿宋" w:hAnsi="仿宋" w:eastAsia="仿宋" w:cs="宋体"/>
          <w:b/>
          <w:bCs/>
          <w:szCs w:val="21"/>
        </w:rPr>
        <w:t>响应文件封套：</w:t>
      </w:r>
    </w:p>
    <w:tbl>
      <w:tblPr>
        <w:tblStyle w:val="70"/>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792" w:type="dxa"/>
            <w:vAlign w:val="center"/>
          </w:tcPr>
          <w:p>
            <w:pPr>
              <w:spacing w:line="360" w:lineRule="auto"/>
              <w:rPr>
                <w:rFonts w:ascii="仿宋" w:hAnsi="仿宋" w:eastAsia="仿宋" w:cs="宋体"/>
                <w:szCs w:val="21"/>
                <w:u w:val="single"/>
              </w:rPr>
            </w:pPr>
            <w:r>
              <w:rPr>
                <w:rFonts w:hint="eastAsia" w:ascii="仿宋" w:hAnsi="仿宋" w:eastAsia="仿宋" w:cs="宋体"/>
                <w:szCs w:val="21"/>
              </w:rPr>
              <w:t>招标人名称：</w:t>
            </w:r>
            <w:r>
              <w:rPr>
                <w:rFonts w:hint="eastAsia" w:ascii="仿宋" w:hAnsi="仿宋" w:eastAsia="仿宋" w:cs="宋体"/>
                <w:szCs w:val="21"/>
                <w:u w:val="single"/>
              </w:rPr>
              <w:t xml:space="preserve">                        </w:t>
            </w:r>
          </w:p>
          <w:p>
            <w:pPr>
              <w:spacing w:line="360" w:lineRule="auto"/>
              <w:rPr>
                <w:rFonts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szCs w:val="21"/>
              </w:rPr>
              <w:t>（项目名称）</w:t>
            </w:r>
            <w:r>
              <w:rPr>
                <w:rFonts w:hint="eastAsia" w:ascii="仿宋" w:hAnsi="仿宋" w:eastAsia="仿宋" w:cs="宋体"/>
                <w:szCs w:val="21"/>
                <w:u w:val="single"/>
              </w:rPr>
              <w:t xml:space="preserve">    </w:t>
            </w:r>
            <w:r>
              <w:rPr>
                <w:rFonts w:hint="eastAsia" w:ascii="仿宋" w:hAnsi="仿宋" w:eastAsia="仿宋" w:cs="宋体"/>
                <w:szCs w:val="21"/>
              </w:rPr>
              <w:t>标段询比响应文件</w:t>
            </w:r>
          </w:p>
          <w:p>
            <w:pPr>
              <w:spacing w:line="360" w:lineRule="auto"/>
              <w:rPr>
                <w:rFonts w:ascii="仿宋" w:hAnsi="仿宋" w:eastAsia="仿宋" w:cs="宋体"/>
                <w:szCs w:val="21"/>
              </w:rPr>
            </w:pPr>
            <w:r>
              <w:rPr>
                <w:rFonts w:hint="eastAsia" w:ascii="仿宋" w:hAnsi="仿宋" w:eastAsia="仿宋" w:cs="宋体"/>
                <w:szCs w:val="21"/>
              </w:rPr>
              <w:t>在</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r>
              <w:rPr>
                <w:rFonts w:hint="eastAsia" w:ascii="仿宋" w:hAnsi="仿宋" w:eastAsia="仿宋" w:cs="宋体"/>
                <w:szCs w:val="21"/>
                <w:u w:val="single"/>
              </w:rPr>
              <w:t xml:space="preserve">  </w:t>
            </w:r>
            <w:r>
              <w:rPr>
                <w:rFonts w:hint="eastAsia" w:ascii="仿宋" w:hAnsi="仿宋" w:eastAsia="仿宋" w:cs="宋体"/>
                <w:szCs w:val="21"/>
              </w:rPr>
              <w:t>时</w:t>
            </w:r>
            <w:r>
              <w:rPr>
                <w:rFonts w:hint="eastAsia" w:ascii="仿宋" w:hAnsi="仿宋" w:eastAsia="仿宋" w:cs="宋体"/>
                <w:szCs w:val="21"/>
                <w:u w:val="single"/>
              </w:rPr>
              <w:t xml:space="preserve">  </w:t>
            </w:r>
            <w:r>
              <w:rPr>
                <w:rFonts w:hint="eastAsia" w:ascii="仿宋" w:hAnsi="仿宋" w:eastAsia="仿宋" w:cs="宋体"/>
                <w:szCs w:val="21"/>
              </w:rPr>
              <w:t>分前不得开启</w:t>
            </w:r>
          </w:p>
          <w:p>
            <w:pPr>
              <w:spacing w:line="360" w:lineRule="auto"/>
              <w:rPr>
                <w:rFonts w:ascii="仿宋" w:hAnsi="仿宋" w:eastAsia="仿宋" w:cs="宋体"/>
                <w:szCs w:val="21"/>
              </w:rPr>
            </w:pPr>
            <w:r>
              <w:rPr>
                <w:rFonts w:hint="eastAsia" w:ascii="仿宋" w:hAnsi="仿宋" w:eastAsia="仿宋" w:cs="宋体"/>
                <w:szCs w:val="21"/>
              </w:rPr>
              <w:t>竞价人名称：</w:t>
            </w:r>
            <w:r>
              <w:rPr>
                <w:rFonts w:hint="eastAsia" w:ascii="仿宋" w:hAnsi="仿宋" w:eastAsia="仿宋" w:cs="宋体"/>
                <w:szCs w:val="21"/>
                <w:u w:val="single"/>
              </w:rPr>
              <w:t xml:space="preserve">                      </w:t>
            </w:r>
          </w:p>
        </w:tc>
      </w:tr>
    </w:tbl>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r>
        <w:rPr>
          <w:rFonts w:hint="eastAsia" w:ascii="仿宋" w:hAnsi="仿宋" w:eastAsia="仿宋" w:cs="宋体"/>
          <w:szCs w:val="21"/>
        </w:rPr>
        <w:t>注：封套应加贴封条，并在封套的封口处加盖竞价人单位章或由竞价人的法定代表人或者委托代理人签字。</w:t>
      </w: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bookmarkEnd w:id="42"/>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spacing w:line="360" w:lineRule="auto"/>
        <w:jc w:val="left"/>
        <w:rPr>
          <w:rFonts w:ascii="仿宋" w:hAnsi="仿宋" w:eastAsia="仿宋" w:cs="宋体"/>
          <w:kern w:val="0"/>
          <w:sz w:val="24"/>
          <w:szCs w:val="24"/>
        </w:rPr>
      </w:pPr>
    </w:p>
    <w:p>
      <w:pPr>
        <w:tabs>
          <w:tab w:val="left" w:pos="5100"/>
        </w:tabs>
        <w:spacing w:line="360" w:lineRule="auto"/>
        <w:jc w:val="center"/>
        <w:rPr>
          <w:rFonts w:ascii="仿宋" w:hAnsi="仿宋" w:eastAsia="仿宋" w:cs="宋体"/>
          <w:b/>
          <w:bCs/>
          <w:sz w:val="44"/>
          <w:szCs w:val="44"/>
        </w:rPr>
      </w:pPr>
      <w:r>
        <w:rPr>
          <w:rFonts w:hint="eastAsia" w:ascii="仿宋" w:hAnsi="仿宋" w:eastAsia="仿宋"/>
          <w:bCs/>
          <w:color w:val="000000"/>
          <w:kern w:val="0"/>
          <w:sz w:val="44"/>
          <w:szCs w:val="44"/>
        </w:rPr>
        <w:t>安徽省高速石化有限公司所辖加油站2020-2023年度监控系统维护、维修</w:t>
      </w:r>
      <w:r>
        <w:rPr>
          <w:rFonts w:hint="eastAsia" w:ascii="仿宋" w:hAnsi="仿宋" w:eastAsia="仿宋"/>
          <w:bCs/>
          <w:color w:val="000000"/>
          <w:kern w:val="0"/>
          <w:sz w:val="44"/>
          <w:szCs w:val="44"/>
          <w:lang w:eastAsia="zh-CN"/>
        </w:rPr>
        <w:t>项目</w:t>
      </w:r>
      <w:r>
        <w:rPr>
          <w:rFonts w:hint="eastAsia" w:ascii="仿宋" w:hAnsi="仿宋" w:eastAsia="仿宋"/>
          <w:bCs/>
          <w:color w:val="000000"/>
          <w:kern w:val="0"/>
          <w:sz w:val="44"/>
          <w:szCs w:val="44"/>
        </w:rPr>
        <w:t>（三次）</w:t>
      </w:r>
    </w:p>
    <w:p>
      <w:pPr>
        <w:spacing w:line="360" w:lineRule="auto"/>
        <w:jc w:val="center"/>
        <w:rPr>
          <w:rFonts w:ascii="仿宋" w:hAnsi="仿宋" w:eastAsia="仿宋" w:cs="宋体"/>
          <w:b/>
          <w:sz w:val="36"/>
          <w:szCs w:val="36"/>
        </w:rPr>
      </w:pPr>
    </w:p>
    <w:p>
      <w:pPr>
        <w:spacing w:line="360" w:lineRule="auto"/>
        <w:jc w:val="center"/>
        <w:rPr>
          <w:rFonts w:ascii="仿宋" w:hAnsi="仿宋" w:eastAsia="仿宋" w:cs="宋体"/>
          <w:b/>
          <w:sz w:val="36"/>
          <w:szCs w:val="36"/>
        </w:rPr>
      </w:pPr>
    </w:p>
    <w:p>
      <w:pPr>
        <w:spacing w:line="360" w:lineRule="auto"/>
        <w:rPr>
          <w:rFonts w:ascii="仿宋" w:hAnsi="仿宋" w:eastAsia="仿宋" w:cs="宋体"/>
          <w:b/>
          <w:sz w:val="36"/>
          <w:szCs w:val="36"/>
        </w:rPr>
      </w:pPr>
    </w:p>
    <w:p>
      <w:pPr>
        <w:spacing w:line="360" w:lineRule="auto"/>
        <w:rPr>
          <w:rFonts w:ascii="仿宋" w:hAnsi="仿宋" w:eastAsia="仿宋" w:cs="宋体"/>
          <w:b/>
          <w:sz w:val="36"/>
          <w:szCs w:val="36"/>
        </w:rPr>
      </w:pPr>
    </w:p>
    <w:p>
      <w:pPr>
        <w:spacing w:line="360" w:lineRule="auto"/>
        <w:jc w:val="center"/>
        <w:rPr>
          <w:rFonts w:ascii="仿宋" w:hAnsi="仿宋" w:eastAsia="仿宋" w:cs="宋体"/>
          <w:b/>
          <w:sz w:val="72"/>
          <w:szCs w:val="72"/>
        </w:rPr>
      </w:pPr>
      <w:r>
        <w:rPr>
          <w:rFonts w:hint="eastAsia" w:ascii="仿宋" w:hAnsi="仿宋" w:eastAsia="仿宋" w:cs="宋体"/>
          <w:b/>
          <w:sz w:val="72"/>
          <w:szCs w:val="72"/>
        </w:rPr>
        <w:t>响  应  文  件</w:t>
      </w: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rPr>
          <w:rFonts w:ascii="仿宋" w:hAnsi="仿宋" w:eastAsia="仿宋" w:cs="宋体"/>
          <w:sz w:val="20"/>
          <w:szCs w:val="20"/>
        </w:rPr>
      </w:pPr>
    </w:p>
    <w:p>
      <w:pPr>
        <w:spacing w:line="360" w:lineRule="auto"/>
        <w:jc w:val="center"/>
        <w:rPr>
          <w:rFonts w:ascii="仿宋" w:hAnsi="仿宋" w:eastAsia="仿宋" w:cs="宋体"/>
          <w:sz w:val="28"/>
          <w:szCs w:val="28"/>
        </w:rPr>
      </w:pPr>
      <w:r>
        <w:rPr>
          <w:rFonts w:hint="eastAsia" w:ascii="仿宋" w:hAnsi="仿宋" w:eastAsia="仿宋" w:cs="宋体"/>
          <w:sz w:val="28"/>
          <w:szCs w:val="28"/>
        </w:rPr>
        <w:t>投标人：</w:t>
      </w:r>
      <w:r>
        <w:rPr>
          <w:rFonts w:hint="eastAsia" w:ascii="仿宋" w:hAnsi="仿宋" w:eastAsia="仿宋" w:cs="宋体"/>
          <w:sz w:val="28"/>
          <w:szCs w:val="28"/>
          <w:u w:val="single"/>
        </w:rPr>
        <w:t xml:space="preserve">                                  </w:t>
      </w:r>
      <w:r>
        <w:rPr>
          <w:rFonts w:hint="eastAsia" w:ascii="仿宋" w:hAnsi="仿宋" w:eastAsia="仿宋" w:cs="宋体"/>
          <w:sz w:val="28"/>
          <w:szCs w:val="28"/>
        </w:rPr>
        <w:t>(盖单位章)</w:t>
      </w:r>
    </w:p>
    <w:p>
      <w:pPr>
        <w:spacing w:line="360" w:lineRule="auto"/>
        <w:rPr>
          <w:rFonts w:ascii="仿宋" w:hAnsi="仿宋" w:eastAsia="仿宋" w:cs="宋体"/>
          <w:sz w:val="28"/>
          <w:szCs w:val="28"/>
        </w:rPr>
      </w:pPr>
    </w:p>
    <w:p>
      <w:pPr>
        <w:pStyle w:val="4"/>
        <w:spacing w:line="360" w:lineRule="auto"/>
        <w:ind w:firstLine="2530" w:firstLineChars="900"/>
        <w:rPr>
          <w:rFonts w:ascii="仿宋" w:hAnsi="仿宋" w:eastAsia="仿宋" w:cs="宋体"/>
          <w:b w:val="0"/>
          <w:sz w:val="21"/>
          <w:szCs w:val="21"/>
        </w:rPr>
      </w:pP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r>
        <w:rPr>
          <w:rFonts w:hint="eastAsia" w:ascii="仿宋" w:hAnsi="仿宋" w:eastAsia="仿宋" w:cs="宋体"/>
          <w:sz w:val="20"/>
          <w:szCs w:val="20"/>
        </w:rPr>
        <w:br w:type="page"/>
      </w:r>
    </w:p>
    <w:p>
      <w:pPr>
        <w:spacing w:line="360" w:lineRule="auto"/>
        <w:jc w:val="center"/>
        <w:rPr>
          <w:rFonts w:ascii="仿宋" w:hAnsi="仿宋" w:eastAsia="仿宋" w:cs="宋体"/>
        </w:rPr>
      </w:pPr>
    </w:p>
    <w:p>
      <w:pPr>
        <w:spacing w:line="360" w:lineRule="auto"/>
        <w:jc w:val="center"/>
        <w:rPr>
          <w:rFonts w:ascii="仿宋" w:hAnsi="仿宋" w:eastAsia="仿宋" w:cs="宋体"/>
        </w:rPr>
      </w:pPr>
      <w:r>
        <w:rPr>
          <w:rFonts w:hint="eastAsia" w:ascii="仿宋" w:hAnsi="仿宋" w:eastAsia="仿宋" w:cs="宋体"/>
        </w:rPr>
        <w:t>目     录</w:t>
      </w:r>
    </w:p>
    <w:p>
      <w:pPr>
        <w:spacing w:line="360" w:lineRule="auto"/>
        <w:jc w:val="center"/>
        <w:rPr>
          <w:rFonts w:ascii="仿宋" w:hAnsi="仿宋" w:eastAsia="仿宋" w:cs="宋体"/>
        </w:rPr>
      </w:pPr>
    </w:p>
    <w:p>
      <w:pPr>
        <w:pStyle w:val="754"/>
        <w:numPr>
          <w:ilvl w:val="0"/>
          <w:numId w:val="7"/>
        </w:numPr>
        <w:spacing w:line="360" w:lineRule="auto"/>
        <w:ind w:firstLineChars="0"/>
        <w:rPr>
          <w:rFonts w:ascii="仿宋" w:hAnsi="仿宋" w:eastAsia="仿宋" w:cs="宋体"/>
          <w:sz w:val="24"/>
          <w:szCs w:val="24"/>
        </w:rPr>
      </w:pPr>
      <w:r>
        <w:rPr>
          <w:rFonts w:hint="eastAsia" w:ascii="仿宋" w:hAnsi="仿宋" w:eastAsia="仿宋" w:cs="宋体"/>
          <w:sz w:val="24"/>
        </w:rPr>
        <w:t>资格审查资料（基本情况表和业绩表）</w:t>
      </w:r>
    </w:p>
    <w:p>
      <w:pPr>
        <w:spacing w:line="360" w:lineRule="auto"/>
        <w:ind w:left="2467"/>
        <w:rPr>
          <w:rFonts w:ascii="仿宋" w:hAnsi="仿宋" w:eastAsia="仿宋" w:cs="宋体"/>
          <w:sz w:val="24"/>
          <w:szCs w:val="24"/>
        </w:rPr>
      </w:pPr>
      <w:r>
        <w:rPr>
          <w:rFonts w:hint="eastAsia" w:ascii="仿宋" w:hAnsi="仿宋" w:eastAsia="仿宋" w:cs="宋体"/>
          <w:sz w:val="24"/>
          <w:szCs w:val="24"/>
        </w:rPr>
        <w:t>二、报价函及报价函附录</w:t>
      </w:r>
    </w:p>
    <w:p>
      <w:pPr>
        <w:spacing w:line="360" w:lineRule="auto"/>
        <w:ind w:left="2467" w:leftChars="771"/>
        <w:rPr>
          <w:rFonts w:ascii="仿宋" w:hAnsi="仿宋" w:eastAsia="仿宋" w:cs="宋体"/>
          <w:sz w:val="24"/>
          <w:szCs w:val="24"/>
        </w:rPr>
      </w:pPr>
      <w:r>
        <w:rPr>
          <w:rFonts w:hint="eastAsia" w:ascii="仿宋" w:hAnsi="仿宋" w:eastAsia="仿宋" w:cs="宋体"/>
          <w:sz w:val="24"/>
          <w:szCs w:val="24"/>
        </w:rPr>
        <w:t>三、授权委托书或法定代表人身份证明</w:t>
      </w:r>
    </w:p>
    <w:p>
      <w:pPr>
        <w:spacing w:line="360" w:lineRule="auto"/>
        <w:ind w:left="2467" w:leftChars="771"/>
        <w:rPr>
          <w:rFonts w:ascii="仿宋" w:hAnsi="仿宋" w:eastAsia="仿宋" w:cs="宋体"/>
          <w:sz w:val="24"/>
          <w:szCs w:val="24"/>
        </w:rPr>
      </w:pPr>
      <w:r>
        <w:rPr>
          <w:rFonts w:hint="eastAsia" w:ascii="仿宋" w:hAnsi="仿宋" w:eastAsia="仿宋" w:cs="宋体"/>
          <w:sz w:val="24"/>
          <w:szCs w:val="24"/>
        </w:rPr>
        <w:t>四、投标人承诺函</w:t>
      </w:r>
    </w:p>
    <w:p>
      <w:pPr>
        <w:spacing w:line="360" w:lineRule="auto"/>
        <w:ind w:left="2467" w:leftChars="771"/>
        <w:rPr>
          <w:rFonts w:ascii="仿宋" w:hAnsi="仿宋" w:eastAsia="仿宋" w:cs="宋体"/>
          <w:sz w:val="24"/>
        </w:rPr>
      </w:pPr>
      <w:r>
        <w:rPr>
          <w:rFonts w:hint="eastAsia" w:ascii="仿宋" w:hAnsi="仿宋" w:eastAsia="仿宋" w:cs="宋体"/>
          <w:sz w:val="24"/>
          <w:szCs w:val="24"/>
        </w:rPr>
        <w:t>五、</w:t>
      </w:r>
      <w:r>
        <w:rPr>
          <w:rFonts w:ascii="仿宋" w:hAnsi="仿宋" w:eastAsia="仿宋" w:cs="宋体"/>
          <w:sz w:val="24"/>
        </w:rPr>
        <w:t>询比响应保证金格式</w:t>
      </w:r>
    </w:p>
    <w:p>
      <w:pPr>
        <w:tabs>
          <w:tab w:val="left" w:pos="2640"/>
        </w:tabs>
        <w:spacing w:line="360" w:lineRule="auto"/>
        <w:rPr>
          <w:rFonts w:ascii="仿宋" w:hAnsi="仿宋" w:eastAsia="仿宋" w:cs="宋体"/>
          <w:sz w:val="24"/>
          <w:szCs w:val="24"/>
        </w:rPr>
      </w:pPr>
    </w:p>
    <w:p>
      <w:pPr>
        <w:rPr>
          <w:rFonts w:ascii="仿宋" w:hAnsi="仿宋" w:eastAsia="仿宋" w:cs="宋体"/>
          <w:sz w:val="24"/>
          <w:szCs w:val="24"/>
        </w:rPr>
      </w:pPr>
    </w:p>
    <w:p>
      <w:pPr>
        <w:rPr>
          <w:rFonts w:ascii="仿宋" w:hAnsi="仿宋" w:eastAsia="仿宋" w:cs="宋体"/>
          <w:sz w:val="24"/>
          <w:szCs w:val="24"/>
        </w:rPr>
        <w:sectPr>
          <w:footerReference r:id="rId10" w:type="default"/>
          <w:footerReference r:id="rId11" w:type="even"/>
          <w:pgSz w:w="11906" w:h="16838"/>
          <w:pgMar w:top="1418" w:right="1304" w:bottom="1418" w:left="1588" w:header="851" w:footer="851" w:gutter="0"/>
          <w:cols w:space="720" w:num="1"/>
          <w:docGrid w:linePitch="312" w:charSpace="0"/>
        </w:sectPr>
      </w:pPr>
    </w:p>
    <w:p>
      <w:pPr>
        <w:pStyle w:val="4"/>
        <w:numPr>
          <w:ilvl w:val="0"/>
          <w:numId w:val="8"/>
        </w:numPr>
        <w:spacing w:line="360" w:lineRule="auto"/>
        <w:rPr>
          <w:rFonts w:ascii="仿宋" w:hAnsi="仿宋" w:eastAsia="仿宋"/>
          <w:color w:val="000000"/>
          <w:szCs w:val="28"/>
        </w:rPr>
      </w:pPr>
      <w:r>
        <w:rPr>
          <w:rFonts w:hint="eastAsia" w:ascii="仿宋" w:hAnsi="仿宋" w:eastAsia="仿宋"/>
          <w:color w:val="000000"/>
          <w:szCs w:val="28"/>
        </w:rPr>
        <w:t>资格审查资料</w:t>
      </w:r>
    </w:p>
    <w:p>
      <w:pPr>
        <w:pStyle w:val="4"/>
        <w:spacing w:line="360" w:lineRule="auto"/>
        <w:jc w:val="center"/>
        <w:rPr>
          <w:rFonts w:ascii="仿宋" w:hAnsi="仿宋" w:eastAsia="仿宋"/>
          <w:color w:val="000000"/>
          <w:szCs w:val="28"/>
        </w:rPr>
      </w:pPr>
      <w:r>
        <w:rPr>
          <w:rFonts w:hint="eastAsia" w:ascii="仿宋" w:hAnsi="仿宋" w:eastAsia="仿宋"/>
          <w:color w:val="000000"/>
          <w:szCs w:val="28"/>
        </w:rPr>
        <w:t>基本情况表</w:t>
      </w:r>
    </w:p>
    <w:tbl>
      <w:tblPr>
        <w:tblStyle w:val="70"/>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821"/>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竞标人名称</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注册资金</w:t>
            </w:r>
          </w:p>
        </w:tc>
        <w:tc>
          <w:tcPr>
            <w:tcW w:w="2859" w:type="dxa"/>
            <w:gridSpan w:val="2"/>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成立时间</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注册地址</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邮政编码</w:t>
            </w:r>
          </w:p>
        </w:tc>
        <w:tc>
          <w:tcPr>
            <w:tcW w:w="2859" w:type="dxa"/>
            <w:gridSpan w:val="2"/>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员工总数</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Merge w:val="restart"/>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联系方式</w:t>
            </w:r>
          </w:p>
        </w:tc>
        <w:tc>
          <w:tcPr>
            <w:tcW w:w="821"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联系人</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电话</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Merge w:val="continue"/>
            <w:vAlign w:val="center"/>
          </w:tcPr>
          <w:p>
            <w:pPr>
              <w:adjustRightInd w:val="0"/>
              <w:snapToGrid w:val="0"/>
              <w:spacing w:line="360" w:lineRule="auto"/>
              <w:jc w:val="center"/>
              <w:rPr>
                <w:rFonts w:ascii="仿宋" w:hAnsi="仿宋" w:eastAsia="仿宋" w:cs="宋体"/>
                <w:color w:val="000000"/>
                <w:sz w:val="28"/>
                <w:szCs w:val="28"/>
              </w:rPr>
            </w:pPr>
          </w:p>
        </w:tc>
        <w:tc>
          <w:tcPr>
            <w:tcW w:w="821"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网址</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传真</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法定代表人</w:t>
            </w:r>
          </w:p>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（单位负责人）</w:t>
            </w:r>
          </w:p>
        </w:tc>
        <w:tc>
          <w:tcPr>
            <w:tcW w:w="821"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姓名</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电话</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竞标人须知要求竞标人需具有的各类证书</w:t>
            </w:r>
          </w:p>
        </w:tc>
        <w:tc>
          <w:tcPr>
            <w:tcW w:w="6935" w:type="dxa"/>
            <w:gridSpan w:val="4"/>
            <w:vAlign w:val="center"/>
          </w:tcPr>
          <w:p>
            <w:pPr>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基本账户开户银行</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基本账户银行账号</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竞标人关联企业情况（包括但不限于与投标人法定代表人（单位负责人）为同一人或者存在控股、管理关系的不同单位）</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投标设备制造商名称</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备注</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bl>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注：1. 竞标人应在本表后附相关证明材料。</w:t>
      </w:r>
    </w:p>
    <w:p>
      <w:pPr>
        <w:pStyle w:val="4"/>
        <w:spacing w:line="360" w:lineRule="auto"/>
        <w:ind w:firstLine="803" w:firstLineChars="250"/>
        <w:rPr>
          <w:rFonts w:ascii="仿宋" w:hAnsi="仿宋" w:eastAsia="仿宋"/>
          <w:color w:val="000000"/>
        </w:rPr>
      </w:pPr>
      <w:bookmarkStart w:id="43" w:name="page89"/>
      <w:bookmarkEnd w:id="43"/>
      <w:bookmarkStart w:id="44" w:name="_Toc22198"/>
      <w:bookmarkStart w:id="45" w:name="_Toc10207"/>
      <w:r>
        <w:rPr>
          <w:rFonts w:hint="eastAsia" w:ascii="仿宋" w:hAnsi="仿宋" w:eastAsia="仿宋"/>
          <w:color w:val="000000"/>
        </w:rPr>
        <w:t>近年（2017年1月1日至今）完成的类似项目情况表</w:t>
      </w:r>
      <w:bookmarkEnd w:id="44"/>
      <w:bookmarkEnd w:id="45"/>
    </w:p>
    <w:tbl>
      <w:tblPr>
        <w:tblStyle w:val="70"/>
        <w:tblW w:w="9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项目名称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项目所在地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发包人名称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发包人地址</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发包人电话</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合同价格</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开工日期</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交工日期</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承担的工作</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项目描述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备注</w:t>
            </w:r>
          </w:p>
        </w:tc>
        <w:tc>
          <w:tcPr>
            <w:tcW w:w="6773" w:type="dxa"/>
          </w:tcPr>
          <w:p>
            <w:pPr>
              <w:topLinePunct/>
              <w:spacing w:line="360" w:lineRule="auto"/>
              <w:rPr>
                <w:rFonts w:ascii="仿宋" w:hAnsi="仿宋" w:eastAsia="仿宋"/>
              </w:rPr>
            </w:pPr>
          </w:p>
        </w:tc>
      </w:tr>
    </w:tbl>
    <w:p>
      <w:pPr>
        <w:adjustRightInd w:val="0"/>
        <w:snapToGrid w:val="0"/>
        <w:spacing w:line="360" w:lineRule="auto"/>
        <w:rPr>
          <w:rFonts w:ascii="仿宋" w:hAnsi="仿宋" w:eastAsia="仿宋" w:cs="宋体"/>
          <w:color w:val="000000"/>
          <w:sz w:val="22"/>
          <w:szCs w:val="22"/>
        </w:rPr>
      </w:pPr>
    </w:p>
    <w:p>
      <w:pPr>
        <w:adjustRightInd w:val="0"/>
        <w:snapToGrid w:val="0"/>
        <w:spacing w:line="360" w:lineRule="auto"/>
        <w:rPr>
          <w:rFonts w:ascii="仿宋" w:hAnsi="仿宋" w:eastAsia="仿宋" w:cs="宋体"/>
          <w:color w:val="000000"/>
          <w:sz w:val="22"/>
          <w:szCs w:val="22"/>
        </w:rPr>
      </w:pPr>
    </w:p>
    <w:p>
      <w:pPr>
        <w:adjustRightInd w:val="0"/>
        <w:snapToGrid w:val="0"/>
        <w:spacing w:line="360" w:lineRule="auto"/>
        <w:rPr>
          <w:rFonts w:ascii="仿宋" w:hAnsi="仿宋" w:eastAsia="仿宋" w:cs="宋体"/>
          <w:color w:val="000000"/>
          <w:sz w:val="22"/>
          <w:szCs w:val="22"/>
        </w:rPr>
      </w:pPr>
    </w:p>
    <w:p>
      <w:pPr>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注：</w:t>
      </w:r>
      <w:r>
        <w:rPr>
          <w:rFonts w:hint="eastAsia" w:ascii="仿宋" w:hAnsi="仿宋" w:eastAsia="仿宋"/>
          <w:sz w:val="28"/>
          <w:szCs w:val="28"/>
        </w:rPr>
        <w:t>1.</w:t>
      </w:r>
      <w:r>
        <w:rPr>
          <w:rFonts w:hint="eastAsia" w:ascii="仿宋" w:hAnsi="仿宋" w:eastAsia="仿宋" w:cs="宋体"/>
          <w:color w:val="000000"/>
          <w:sz w:val="28"/>
          <w:szCs w:val="28"/>
        </w:rPr>
        <w:t>每个合同填写一份表格；</w:t>
      </w:r>
    </w:p>
    <w:p>
      <w:pPr>
        <w:spacing w:line="360" w:lineRule="auto"/>
        <w:ind w:left="506" w:firstLine="140" w:firstLineChars="50"/>
        <w:jc w:val="left"/>
        <w:rPr>
          <w:rFonts w:ascii="仿宋" w:hAnsi="仿宋" w:eastAsia="仿宋"/>
          <w:sz w:val="28"/>
          <w:szCs w:val="28"/>
        </w:rPr>
      </w:pPr>
      <w:r>
        <w:rPr>
          <w:rFonts w:hint="eastAsia" w:ascii="仿宋" w:hAnsi="仿宋" w:eastAsia="仿宋"/>
          <w:sz w:val="28"/>
          <w:szCs w:val="28"/>
        </w:rPr>
        <w:t>2.业绩证明材料：2017年1月1日至今，投标人在任意一年内承接过的安徽省内监控类型工程的业绩总金额超过50万。（提供业绩的合同协议书复印件，时间以合同协议书的落款时间为准）。</w:t>
      </w:r>
    </w:p>
    <w:p>
      <w:pPr>
        <w:spacing w:line="360" w:lineRule="auto"/>
        <w:ind w:firstLine="700" w:firstLineChars="25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.如近年来，投标人法人机构发生合法变更或重组或法人名称变更时，应提供相关部门的合法批件或其他相关证明材料来证明其所附业绩的继承性</w:t>
      </w:r>
      <w:r>
        <w:rPr>
          <w:rFonts w:hint="eastAsia" w:ascii="仿宋" w:hAnsi="仿宋" w:eastAsia="仿宋"/>
          <w:sz w:val="28"/>
          <w:szCs w:val="28"/>
        </w:rPr>
        <w:t>。</w:t>
      </w:r>
    </w:p>
    <w:p>
      <w:pPr>
        <w:spacing w:line="360" w:lineRule="auto"/>
        <w:jc w:val="center"/>
        <w:rPr>
          <w:rFonts w:ascii="仿宋" w:hAnsi="仿宋" w:eastAsia="仿宋" w:cs="宋体"/>
          <w:b/>
          <w:sz w:val="21"/>
          <w:szCs w:val="21"/>
        </w:rPr>
      </w:pPr>
    </w:p>
    <w:p>
      <w:pPr>
        <w:spacing w:line="360" w:lineRule="auto"/>
        <w:jc w:val="center"/>
        <w:rPr>
          <w:rFonts w:ascii="仿宋" w:hAnsi="仿宋" w:eastAsia="仿宋" w:cs="宋体"/>
          <w:sz w:val="27"/>
          <w:szCs w:val="27"/>
        </w:rPr>
      </w:pPr>
    </w:p>
    <w:p>
      <w:pPr>
        <w:spacing w:line="360" w:lineRule="auto"/>
        <w:jc w:val="center"/>
        <w:rPr>
          <w:rFonts w:ascii="仿宋" w:hAnsi="仿宋" w:eastAsia="仿宋" w:cs="宋体"/>
          <w:sz w:val="27"/>
          <w:szCs w:val="27"/>
        </w:rPr>
      </w:pPr>
      <w:r>
        <w:rPr>
          <w:rFonts w:hint="eastAsia" w:ascii="仿宋" w:hAnsi="仿宋" w:eastAsia="仿宋" w:cs="宋体"/>
          <w:sz w:val="27"/>
          <w:szCs w:val="27"/>
        </w:rPr>
        <w:t>二、报价函及报价函附录</w:t>
      </w:r>
    </w:p>
    <w:p>
      <w:pPr>
        <w:pStyle w:val="4"/>
        <w:rPr>
          <w:rFonts w:ascii="仿宋" w:hAnsi="仿宋" w:eastAsia="仿宋"/>
        </w:rPr>
      </w:pPr>
      <w:r>
        <w:rPr>
          <w:rFonts w:hint="eastAsia" w:ascii="仿宋" w:hAnsi="仿宋" w:eastAsia="仿宋" w:cs="宋体"/>
          <w:sz w:val="27"/>
          <w:szCs w:val="27"/>
        </w:rPr>
        <w:t>(一)</w:t>
      </w:r>
      <w:r>
        <w:rPr>
          <w:rFonts w:hint="eastAsia" w:ascii="仿宋" w:hAnsi="仿宋" w:eastAsia="仿宋"/>
        </w:rPr>
        <w:t xml:space="preserve"> 响应函格式</w:t>
      </w:r>
    </w:p>
    <w:p>
      <w:pPr>
        <w:pStyle w:val="894"/>
        <w:spacing w:line="360" w:lineRule="auto"/>
        <w:rPr>
          <w:rFonts w:ascii="仿宋" w:hAnsi="仿宋" w:eastAsia="仿宋"/>
          <w:sz w:val="24"/>
          <w:szCs w:val="24"/>
        </w:rPr>
      </w:pPr>
      <w:r>
        <w:rPr>
          <w:rFonts w:hint="eastAsia" w:ascii="仿宋" w:hAnsi="仿宋" w:eastAsia="仿宋"/>
          <w:sz w:val="24"/>
          <w:szCs w:val="24"/>
        </w:rPr>
        <w:t>致： 安徽省高速石化有限公司</w:t>
      </w:r>
    </w:p>
    <w:p>
      <w:pPr>
        <w:pStyle w:val="894"/>
        <w:spacing w:beforeLines="50" w:line="360" w:lineRule="auto"/>
        <w:ind w:firstLine="480" w:firstLineChars="200"/>
        <w:rPr>
          <w:rFonts w:ascii="仿宋" w:hAnsi="仿宋" w:eastAsia="仿宋"/>
          <w:sz w:val="24"/>
          <w:szCs w:val="24"/>
        </w:rPr>
      </w:pPr>
      <w:r>
        <w:rPr>
          <w:rFonts w:hint="eastAsia" w:ascii="仿宋" w:hAnsi="仿宋" w:eastAsia="仿宋"/>
          <w:sz w:val="24"/>
          <w:szCs w:val="24"/>
        </w:rPr>
        <w:t>根据贵方“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w:t>
      </w:r>
      <w:r>
        <w:rPr>
          <w:rFonts w:ascii="仿宋" w:hAnsi="仿宋" w:eastAsia="仿宋"/>
          <w:sz w:val="24"/>
          <w:szCs w:val="24"/>
          <w:u w:val="single"/>
        </w:rPr>
        <w:t xml:space="preserve">        </w:t>
      </w:r>
      <w:r>
        <w:rPr>
          <w:rFonts w:hint="eastAsia" w:ascii="仿宋" w:hAnsi="仿宋" w:eastAsia="仿宋"/>
          <w:sz w:val="24"/>
          <w:szCs w:val="24"/>
          <w:u w:val="single"/>
        </w:rPr>
        <w:t>项目</w:t>
      </w:r>
      <w:r>
        <w:rPr>
          <w:rFonts w:hint="eastAsia" w:ascii="仿宋" w:hAnsi="仿宋" w:eastAsia="仿宋"/>
          <w:sz w:val="24"/>
          <w:szCs w:val="24"/>
        </w:rPr>
        <w:t>询比公告，正式授权</w:t>
      </w:r>
      <w:r>
        <w:rPr>
          <w:rFonts w:hint="eastAsia" w:ascii="仿宋" w:hAnsi="仿宋" w:eastAsia="仿宋"/>
          <w:sz w:val="24"/>
          <w:szCs w:val="24"/>
          <w:u w:val="single"/>
        </w:rPr>
        <w:t xml:space="preserve">          </w:t>
      </w:r>
      <w:r>
        <w:rPr>
          <w:rFonts w:hint="eastAsia" w:ascii="仿宋" w:hAnsi="仿宋" w:eastAsia="仿宋"/>
          <w:sz w:val="24"/>
          <w:szCs w:val="24"/>
        </w:rPr>
        <w:t>（姓名）</w:t>
      </w:r>
      <w:r>
        <w:rPr>
          <w:rFonts w:hint="eastAsia" w:ascii="仿宋" w:hAnsi="仿宋" w:eastAsia="仿宋"/>
          <w:sz w:val="24"/>
          <w:szCs w:val="24"/>
          <w:u w:val="single"/>
        </w:rPr>
        <w:t xml:space="preserve">     </w:t>
      </w:r>
      <w:r>
        <w:rPr>
          <w:rFonts w:hint="eastAsia" w:ascii="仿宋" w:hAnsi="仿宋" w:eastAsia="仿宋"/>
          <w:sz w:val="24"/>
          <w:szCs w:val="24"/>
        </w:rPr>
        <w:t xml:space="preserve">  代表我方参加该项目的询比活动。我方已详细审查全部询比文件和有关附件，据此我方郑重声明以下诸点，并对之负相应的法律责任。据此函，我方兹宣布同意如下：</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1、按询比通知书规定完成本维护维修项目内容，总降比系数为：招标文件原限定清单单价合计为1512.36元，先我公司愿意统一降比__</w:t>
      </w:r>
      <w:r>
        <w:rPr>
          <w:rFonts w:hint="eastAsia" w:ascii="仿宋" w:hAnsi="仿宋" w:eastAsia="仿宋"/>
          <w:sz w:val="24"/>
          <w:szCs w:val="24"/>
          <w:u w:val="single"/>
        </w:rPr>
        <w:t xml:space="preserve">        </w:t>
      </w:r>
      <w:r>
        <w:rPr>
          <w:rFonts w:hint="eastAsia" w:ascii="仿宋" w:hAnsi="仿宋" w:eastAsia="仿宋"/>
          <w:sz w:val="24"/>
          <w:szCs w:val="24"/>
        </w:rPr>
        <w:t>%降比后的详细单价清单附后，。</w:t>
      </w:r>
      <w:r>
        <w:rPr>
          <w:rFonts w:hint="eastAsia" w:ascii="仿宋" w:hAnsi="仿宋" w:eastAsia="仿宋"/>
          <w:sz w:val="24"/>
        </w:rPr>
        <w:t>如我公司为成交人，我公司承诺愿意按</w:t>
      </w:r>
      <w:r>
        <w:rPr>
          <w:rFonts w:hint="eastAsia" w:ascii="仿宋" w:hAnsi="仿宋" w:eastAsia="仿宋"/>
          <w:sz w:val="24"/>
          <w:szCs w:val="24"/>
        </w:rPr>
        <w:t>询比通知书</w:t>
      </w:r>
      <w:r>
        <w:rPr>
          <w:rFonts w:hint="eastAsia" w:ascii="仿宋" w:hAnsi="仿宋" w:eastAsia="仿宋"/>
          <w:sz w:val="24"/>
        </w:rPr>
        <w:t>规定交纳询比保证金。</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2、我方根据询比通知书的规定，严格履行合同的责任和义务,并保证于买方要求的日期内完成供货、安装及服务，并通过买方验收。</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3、我方承诺报价低于同类货物和服务的市场平均价格。</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4、我方已详细审核全部询比通知书，</w:t>
      </w:r>
      <w:r>
        <w:rPr>
          <w:rFonts w:hint="eastAsia" w:ascii="仿宋" w:hAnsi="仿宋" w:eastAsia="仿宋"/>
          <w:sz w:val="24"/>
        </w:rPr>
        <w:t>包括</w:t>
      </w:r>
      <w:r>
        <w:rPr>
          <w:rFonts w:hint="eastAsia" w:ascii="仿宋" w:hAnsi="仿宋" w:eastAsia="仿宋"/>
          <w:sz w:val="24"/>
          <w:szCs w:val="24"/>
        </w:rPr>
        <w:t>询比通知书的</w:t>
      </w:r>
      <w:r>
        <w:rPr>
          <w:rFonts w:hint="eastAsia" w:ascii="仿宋" w:hAnsi="仿宋" w:eastAsia="仿宋"/>
          <w:sz w:val="24"/>
        </w:rPr>
        <w:t>的答疑、澄清、变更或补充（如有），参考资料及有关附件，并对各项条款（包括询比时间）、规定及要求均无异议。</w:t>
      </w:r>
      <w:r>
        <w:rPr>
          <w:rFonts w:hint="eastAsia" w:ascii="仿宋" w:hAnsi="仿宋" w:eastAsia="仿宋"/>
          <w:sz w:val="24"/>
          <w:szCs w:val="24"/>
        </w:rPr>
        <w:t>我方知道必须放弃提出含糊不清或误解的问题的权利。</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5、我方同意从报价前须知附表中规定的询比日期起遵循本响应文件，并在询比有效期之内均具有约束力。</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6、如果在询比后规定的有效期内撤回报价，我方愿意赔偿由此给采购人造成的相关一切损失。</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7、我方声明响应文件所提供的一切资料均真实无误、及时、有效。</w:t>
      </w:r>
      <w:r>
        <w:rPr>
          <w:rFonts w:hint="eastAsia" w:ascii="仿宋" w:hAnsi="仿宋" w:eastAsia="仿宋"/>
          <w:sz w:val="24"/>
        </w:rPr>
        <w:t>参加政府采购活动前3年内在经营活动中没有重大违法记录，</w:t>
      </w:r>
      <w:r>
        <w:rPr>
          <w:rFonts w:hint="eastAsia" w:ascii="仿宋" w:hAnsi="仿宋" w:eastAsia="仿宋"/>
          <w:sz w:val="24"/>
          <w:szCs w:val="24"/>
        </w:rPr>
        <w:t>企业运营正常（注册登记信息、年报信息可查）。由于我方提供资料不实而造成的责任和后果由我方承担。我方同意按照贵方提出的要求，提供与响应有关的任何证据、数据或资料。</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8、我方完全理解贵方不一定接受最低报价的响应。</w:t>
      </w:r>
    </w:p>
    <w:p>
      <w:pPr>
        <w:pStyle w:val="894"/>
        <w:spacing w:line="360" w:lineRule="auto"/>
        <w:ind w:firstLine="480" w:firstLineChars="200"/>
        <w:rPr>
          <w:rFonts w:ascii="仿宋" w:hAnsi="仿宋" w:eastAsia="仿宋"/>
          <w:sz w:val="24"/>
          <w:szCs w:val="24"/>
        </w:rPr>
      </w:pPr>
      <w:r>
        <w:rPr>
          <w:rFonts w:hint="eastAsia" w:ascii="仿宋" w:hAnsi="仿宋" w:eastAsia="仿宋"/>
          <w:sz w:val="24"/>
          <w:szCs w:val="24"/>
        </w:rPr>
        <w:t>9、我方同意询比通知书规定的付款方式。</w:t>
      </w:r>
    </w:p>
    <w:p>
      <w:pPr>
        <w:pStyle w:val="894"/>
        <w:spacing w:line="360" w:lineRule="auto"/>
        <w:ind w:firstLine="480" w:firstLineChars="200"/>
        <w:rPr>
          <w:rFonts w:ascii="仿宋" w:hAnsi="仿宋" w:eastAsia="仿宋"/>
          <w:sz w:val="24"/>
          <w:u w:val="single"/>
        </w:rPr>
      </w:pPr>
      <w:r>
        <w:rPr>
          <w:rFonts w:hint="eastAsia" w:ascii="仿宋" w:hAnsi="仿宋" w:eastAsia="仿宋"/>
          <w:sz w:val="24"/>
        </w:rPr>
        <w:t>供应商基本账户开户名：</w:t>
      </w:r>
      <w:r>
        <w:rPr>
          <w:rFonts w:hint="eastAsia" w:ascii="仿宋" w:hAnsi="仿宋" w:eastAsia="仿宋"/>
          <w:sz w:val="24"/>
          <w:u w:val="single"/>
        </w:rPr>
        <w:t xml:space="preserve">   </w:t>
      </w:r>
      <w:r>
        <w:rPr>
          <w:rFonts w:hint="eastAsia" w:ascii="仿宋" w:hAnsi="仿宋" w:eastAsia="仿宋"/>
          <w:sz w:val="24"/>
        </w:rPr>
        <w:t>账号：</w:t>
      </w:r>
      <w:r>
        <w:rPr>
          <w:rFonts w:hint="eastAsia" w:ascii="仿宋" w:hAnsi="仿宋" w:eastAsia="仿宋"/>
          <w:sz w:val="24"/>
          <w:u w:val="single"/>
        </w:rPr>
        <w:t xml:space="preserve">   </w:t>
      </w:r>
      <w:r>
        <w:rPr>
          <w:rFonts w:hint="eastAsia" w:ascii="仿宋" w:hAnsi="仿宋" w:eastAsia="仿宋"/>
          <w:sz w:val="24"/>
        </w:rPr>
        <w:t>开户行：</w:t>
      </w:r>
      <w:r>
        <w:rPr>
          <w:rFonts w:hint="eastAsia" w:ascii="仿宋" w:hAnsi="仿宋" w:eastAsia="仿宋"/>
          <w:sz w:val="24"/>
          <w:u w:val="single"/>
        </w:rPr>
        <w:t xml:space="preserve">   </w:t>
      </w:r>
      <w:r>
        <w:rPr>
          <w:rFonts w:hint="eastAsia" w:ascii="仿宋" w:hAnsi="仿宋" w:eastAsia="仿宋"/>
          <w:sz w:val="24"/>
        </w:rPr>
        <w:t>供应商公章</w:t>
      </w:r>
      <w:r>
        <w:rPr>
          <w:rFonts w:hint="eastAsia" w:ascii="仿宋" w:hAnsi="仿宋" w:eastAsia="仿宋"/>
          <w:sz w:val="24"/>
          <w:u w:val="single"/>
        </w:rPr>
        <w:t xml:space="preserve">   </w:t>
      </w:r>
      <w:r>
        <w:rPr>
          <w:rFonts w:hint="eastAsia" w:ascii="仿宋" w:hAnsi="仿宋" w:eastAsia="仿宋"/>
          <w:sz w:val="24"/>
        </w:rPr>
        <w:t>日期：</w:t>
      </w:r>
      <w:r>
        <w:rPr>
          <w:rFonts w:hint="eastAsia" w:ascii="仿宋" w:hAnsi="仿宋" w:eastAsia="仿宋"/>
          <w:sz w:val="24"/>
          <w:u w:val="single"/>
        </w:rPr>
        <w:t xml:space="preserve">    </w:t>
      </w:r>
    </w:p>
    <w:p>
      <w:pPr>
        <w:spacing w:line="360" w:lineRule="auto"/>
        <w:jc w:val="center"/>
        <w:rPr>
          <w:rFonts w:ascii="仿宋" w:hAnsi="仿宋" w:eastAsia="仿宋" w:cs="宋体"/>
          <w:sz w:val="27"/>
          <w:szCs w:val="27"/>
        </w:rPr>
      </w:pPr>
      <w:r>
        <w:rPr>
          <w:rFonts w:ascii="仿宋" w:hAnsi="仿宋" w:eastAsia="仿宋" w:cs="宋体"/>
          <w:sz w:val="27"/>
          <w:szCs w:val="27"/>
        </w:rPr>
        <w:t xml:space="preserve"> </w:t>
      </w:r>
    </w:p>
    <w:p>
      <w:pPr>
        <w:spacing w:line="360" w:lineRule="auto"/>
        <w:rPr>
          <w:rFonts w:ascii="仿宋" w:hAnsi="仿宋" w:eastAsia="仿宋" w:cs="宋体"/>
          <w:sz w:val="27"/>
          <w:szCs w:val="27"/>
        </w:rPr>
      </w:pPr>
    </w:p>
    <w:p>
      <w:pPr>
        <w:spacing w:line="360" w:lineRule="auto"/>
        <w:rPr>
          <w:rFonts w:ascii="仿宋" w:hAnsi="仿宋" w:eastAsia="仿宋" w:cs="宋体"/>
          <w:sz w:val="27"/>
          <w:szCs w:val="27"/>
        </w:rPr>
      </w:pPr>
      <w:r>
        <w:rPr>
          <w:rFonts w:hint="eastAsia" w:ascii="仿宋" w:hAnsi="仿宋" w:eastAsia="仿宋" w:cs="宋体"/>
          <w:sz w:val="27"/>
          <w:szCs w:val="27"/>
        </w:rPr>
        <w:t>(二)清单</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769"/>
        <w:gridCol w:w="2897"/>
        <w:gridCol w:w="816"/>
        <w:gridCol w:w="848"/>
        <w:gridCol w:w="1056"/>
        <w:gridCol w:w="91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序号</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名称</w:t>
            </w:r>
          </w:p>
        </w:tc>
        <w:tc>
          <w:tcPr>
            <w:tcW w:w="2897"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清单特征</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单位</w:t>
            </w:r>
          </w:p>
        </w:tc>
        <w:tc>
          <w:tcPr>
            <w:tcW w:w="848"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工程量</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综合单价</w:t>
            </w:r>
          </w:p>
        </w:tc>
        <w:tc>
          <w:tcPr>
            <w:tcW w:w="9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降比系数</w:t>
            </w:r>
          </w:p>
        </w:tc>
        <w:tc>
          <w:tcPr>
            <w:tcW w:w="896" w:type="dxa"/>
          </w:tcPr>
          <w:p>
            <w:pPr>
              <w:spacing w:line="360" w:lineRule="auto"/>
              <w:jc w:val="center"/>
              <w:rPr>
                <w:rFonts w:ascii="仿宋" w:hAnsi="仿宋" w:eastAsia="仿宋" w:cs="宋体"/>
                <w:sz w:val="24"/>
                <w:szCs w:val="24"/>
              </w:rPr>
            </w:pPr>
            <w:r>
              <w:rPr>
                <w:rFonts w:hint="eastAsia" w:ascii="仿宋" w:hAnsi="仿宋" w:eastAsia="仿宋" w:cs="宋体"/>
                <w:sz w:val="24"/>
                <w:szCs w:val="24"/>
              </w:rPr>
              <w:t>降比后单价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1</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配管</w:t>
            </w:r>
          </w:p>
        </w:tc>
        <w:tc>
          <w:tcPr>
            <w:tcW w:w="2897"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1、名称：电气配管</w:t>
            </w:r>
          </w:p>
          <w:p>
            <w:pPr>
              <w:tabs>
                <w:tab w:val="left" w:pos="540"/>
              </w:tabs>
              <w:spacing w:line="360" w:lineRule="auto"/>
              <w:rPr>
                <w:rFonts w:ascii="仿宋" w:hAnsi="仿宋" w:eastAsia="仿宋" w:cs="宋体"/>
                <w:sz w:val="24"/>
                <w:szCs w:val="24"/>
              </w:rPr>
            </w:pPr>
            <w:r>
              <w:rPr>
                <w:rFonts w:hint="eastAsia" w:ascii="仿宋" w:hAnsi="仿宋" w:eastAsia="仿宋" w:cs="宋体"/>
                <w:sz w:val="24"/>
                <w:szCs w:val="24"/>
              </w:rPr>
              <w:t>2、规格：CN25</w:t>
            </w:r>
          </w:p>
          <w:p>
            <w:pPr>
              <w:tabs>
                <w:tab w:val="left" w:pos="540"/>
              </w:tabs>
              <w:spacing w:line="360" w:lineRule="auto"/>
              <w:rPr>
                <w:rFonts w:ascii="仿宋" w:hAnsi="仿宋" w:eastAsia="仿宋" w:cs="宋体"/>
                <w:sz w:val="24"/>
                <w:szCs w:val="24"/>
              </w:rPr>
            </w:pPr>
            <w:r>
              <w:rPr>
                <w:rFonts w:hint="eastAsia" w:ascii="仿宋" w:hAnsi="仿宋" w:eastAsia="仿宋" w:cs="宋体"/>
                <w:sz w:val="24"/>
                <w:szCs w:val="24"/>
              </w:rPr>
              <w:t>3、配置要求：暗配</w:t>
            </w:r>
          </w:p>
          <w:p>
            <w:pPr>
              <w:tabs>
                <w:tab w:val="left" w:pos="540"/>
              </w:tabs>
              <w:spacing w:line="360" w:lineRule="auto"/>
              <w:jc w:val="center"/>
              <w:rPr>
                <w:rFonts w:ascii="仿宋" w:hAnsi="仿宋" w:eastAsia="仿宋" w:cs="宋体"/>
                <w:sz w:val="24"/>
                <w:szCs w:val="24"/>
              </w:rPr>
            </w:pPr>
            <w:r>
              <w:rPr>
                <w:rFonts w:hint="eastAsia" w:ascii="仿宋" w:hAnsi="仿宋" w:eastAsia="仿宋" w:cs="宋体"/>
                <w:sz w:val="24"/>
                <w:szCs w:val="24"/>
              </w:rPr>
              <w:t>4、备注：工程量以实际发生工程量为准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米</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22.61</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2</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配管</w:t>
            </w:r>
          </w:p>
        </w:tc>
        <w:tc>
          <w:tcPr>
            <w:tcW w:w="2897"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1、名称：电气配管</w:t>
            </w:r>
          </w:p>
          <w:p>
            <w:pPr>
              <w:spacing w:line="360" w:lineRule="auto"/>
              <w:rPr>
                <w:rFonts w:ascii="仿宋" w:hAnsi="仿宋" w:eastAsia="仿宋" w:cs="宋体"/>
                <w:sz w:val="24"/>
                <w:szCs w:val="24"/>
              </w:rPr>
            </w:pPr>
            <w:r>
              <w:rPr>
                <w:rFonts w:hint="eastAsia" w:ascii="仿宋" w:hAnsi="仿宋" w:eastAsia="仿宋" w:cs="宋体"/>
                <w:sz w:val="24"/>
                <w:szCs w:val="24"/>
              </w:rPr>
              <w:t>2、规格：CN14</w:t>
            </w:r>
          </w:p>
          <w:p>
            <w:pPr>
              <w:spacing w:line="360" w:lineRule="auto"/>
              <w:rPr>
                <w:rFonts w:ascii="仿宋" w:hAnsi="仿宋" w:eastAsia="仿宋" w:cs="宋体"/>
                <w:sz w:val="24"/>
                <w:szCs w:val="24"/>
              </w:rPr>
            </w:pPr>
            <w:r>
              <w:rPr>
                <w:rFonts w:hint="eastAsia" w:ascii="仿宋" w:hAnsi="仿宋" w:eastAsia="仿宋" w:cs="宋体"/>
                <w:sz w:val="24"/>
                <w:szCs w:val="24"/>
              </w:rPr>
              <w:t>3、配置要求：暗配</w:t>
            </w:r>
          </w:p>
          <w:p>
            <w:pPr>
              <w:spacing w:line="360" w:lineRule="auto"/>
              <w:rPr>
                <w:rFonts w:ascii="仿宋" w:hAnsi="仿宋" w:eastAsia="仿宋" w:cs="宋体"/>
                <w:sz w:val="24"/>
                <w:szCs w:val="24"/>
              </w:rPr>
            </w:pPr>
            <w:r>
              <w:rPr>
                <w:rFonts w:hint="eastAsia" w:ascii="仿宋" w:hAnsi="仿宋" w:eastAsia="仿宋" w:cs="宋体"/>
                <w:sz w:val="24"/>
                <w:szCs w:val="24"/>
              </w:rPr>
              <w:t>4、备注：工程量以实际发生工程量为准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米</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13.85</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3</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配线</w:t>
            </w:r>
          </w:p>
        </w:tc>
        <w:tc>
          <w:tcPr>
            <w:tcW w:w="2897" w:type="dxa"/>
            <w:vAlign w:val="center"/>
          </w:tcPr>
          <w:p>
            <w:pPr>
              <w:tabs>
                <w:tab w:val="left" w:pos="1035"/>
              </w:tabs>
              <w:spacing w:line="360" w:lineRule="auto"/>
              <w:rPr>
                <w:rFonts w:ascii="仿宋" w:hAnsi="仿宋" w:eastAsia="仿宋" w:cs="宋体"/>
                <w:sz w:val="24"/>
                <w:szCs w:val="24"/>
              </w:rPr>
            </w:pPr>
            <w:r>
              <w:rPr>
                <w:rFonts w:hint="eastAsia" w:ascii="仿宋" w:hAnsi="仿宋" w:eastAsia="仿宋" w:cs="宋体"/>
                <w:sz w:val="24"/>
                <w:szCs w:val="24"/>
              </w:rPr>
              <w:t>1、名称：电气配线</w:t>
            </w:r>
          </w:p>
          <w:p>
            <w:pPr>
              <w:tabs>
                <w:tab w:val="left" w:pos="1035"/>
              </w:tabs>
              <w:spacing w:line="360" w:lineRule="auto"/>
              <w:rPr>
                <w:rFonts w:ascii="仿宋" w:hAnsi="仿宋" w:eastAsia="仿宋" w:cs="宋体"/>
                <w:sz w:val="24"/>
                <w:szCs w:val="24"/>
              </w:rPr>
            </w:pPr>
            <w:r>
              <w:rPr>
                <w:rFonts w:hint="eastAsia" w:ascii="仿宋" w:hAnsi="仿宋" w:eastAsia="仿宋" w:cs="宋体"/>
                <w:sz w:val="24"/>
                <w:szCs w:val="24"/>
              </w:rPr>
              <w:t>2、规格：RRV3*1.0mm2</w:t>
            </w:r>
          </w:p>
          <w:p>
            <w:pPr>
              <w:tabs>
                <w:tab w:val="left" w:pos="1035"/>
              </w:tabs>
              <w:spacing w:line="360" w:lineRule="auto"/>
              <w:rPr>
                <w:rFonts w:ascii="仿宋" w:hAnsi="仿宋" w:eastAsia="仿宋" w:cs="宋体"/>
                <w:sz w:val="24"/>
                <w:szCs w:val="24"/>
              </w:rPr>
            </w:pPr>
            <w:r>
              <w:rPr>
                <w:rFonts w:hint="eastAsia" w:ascii="仿宋" w:hAnsi="仿宋" w:eastAsia="仿宋" w:cs="宋体"/>
                <w:sz w:val="24"/>
                <w:szCs w:val="24"/>
              </w:rPr>
              <w:t>3、备注：工程量以实际发生工程量为准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米</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6.84</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配管</w:t>
            </w:r>
          </w:p>
        </w:tc>
        <w:tc>
          <w:tcPr>
            <w:tcW w:w="2897"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1、名称：电气配管</w:t>
            </w:r>
          </w:p>
          <w:p>
            <w:pPr>
              <w:spacing w:line="360" w:lineRule="auto"/>
              <w:rPr>
                <w:rFonts w:ascii="仿宋" w:hAnsi="仿宋" w:eastAsia="仿宋" w:cs="宋体"/>
                <w:sz w:val="24"/>
                <w:szCs w:val="24"/>
              </w:rPr>
            </w:pPr>
            <w:r>
              <w:rPr>
                <w:rFonts w:hint="eastAsia" w:ascii="仿宋" w:hAnsi="仿宋" w:eastAsia="仿宋" w:cs="宋体"/>
                <w:sz w:val="24"/>
                <w:szCs w:val="24"/>
              </w:rPr>
              <w:t>2、规格：JDG32</w:t>
            </w:r>
          </w:p>
          <w:p>
            <w:pPr>
              <w:spacing w:line="360" w:lineRule="auto"/>
              <w:rPr>
                <w:rFonts w:ascii="仿宋" w:hAnsi="仿宋" w:eastAsia="仿宋" w:cs="宋体"/>
                <w:sz w:val="24"/>
                <w:szCs w:val="24"/>
              </w:rPr>
            </w:pPr>
            <w:r>
              <w:rPr>
                <w:rFonts w:hint="eastAsia" w:ascii="仿宋" w:hAnsi="仿宋" w:eastAsia="仿宋" w:cs="宋体"/>
                <w:sz w:val="24"/>
                <w:szCs w:val="24"/>
              </w:rPr>
              <w:t>3、配置要求：暗配</w:t>
            </w:r>
          </w:p>
          <w:p>
            <w:pPr>
              <w:spacing w:line="360" w:lineRule="auto"/>
              <w:rPr>
                <w:rFonts w:ascii="仿宋" w:hAnsi="仿宋" w:eastAsia="仿宋" w:cs="宋体"/>
                <w:sz w:val="24"/>
                <w:szCs w:val="24"/>
              </w:rPr>
            </w:pPr>
            <w:r>
              <w:rPr>
                <w:rFonts w:hint="eastAsia" w:ascii="仿宋" w:hAnsi="仿宋" w:eastAsia="仿宋" w:cs="宋体"/>
                <w:sz w:val="24"/>
                <w:szCs w:val="24"/>
              </w:rPr>
              <w:t>4、备注：工程量以实际发生工程量为准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米</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jc w:val="center"/>
              <w:rPr>
                <w:rFonts w:ascii="仿宋" w:hAnsi="仿宋" w:eastAsia="仿宋" w:cs="宋体"/>
                <w:sz w:val="24"/>
                <w:szCs w:val="24"/>
              </w:rPr>
            </w:pPr>
            <w:r>
              <w:rPr>
                <w:rFonts w:hint="eastAsia" w:ascii="仿宋" w:hAnsi="仿宋" w:eastAsia="仿宋" w:cs="宋体"/>
                <w:sz w:val="24"/>
                <w:szCs w:val="24"/>
              </w:rPr>
              <w:t>15.9</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双绞线缆</w:t>
            </w:r>
          </w:p>
        </w:tc>
        <w:tc>
          <w:tcPr>
            <w:tcW w:w="2897"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1、名称：超五类</w:t>
            </w:r>
          </w:p>
          <w:p>
            <w:pPr>
              <w:spacing w:line="360" w:lineRule="auto"/>
              <w:rPr>
                <w:rFonts w:ascii="仿宋" w:hAnsi="仿宋" w:eastAsia="仿宋" w:cs="宋体"/>
                <w:sz w:val="24"/>
                <w:szCs w:val="24"/>
              </w:rPr>
            </w:pPr>
            <w:r>
              <w:rPr>
                <w:rFonts w:hint="eastAsia" w:ascii="仿宋" w:hAnsi="仿宋" w:eastAsia="仿宋" w:cs="宋体"/>
                <w:sz w:val="24"/>
                <w:szCs w:val="24"/>
              </w:rPr>
              <w:t>2、备注：工程量以实际发生工程量为准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米</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3.92</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监控摄像设备</w:t>
            </w:r>
          </w:p>
        </w:tc>
        <w:tc>
          <w:tcPr>
            <w:tcW w:w="2897" w:type="dxa"/>
            <w:vAlign w:val="center"/>
          </w:tcPr>
          <w:p>
            <w:pPr>
              <w:tabs>
                <w:tab w:val="left" w:pos="870"/>
              </w:tabs>
              <w:spacing w:line="360" w:lineRule="auto"/>
              <w:rPr>
                <w:rFonts w:ascii="仿宋" w:hAnsi="仿宋" w:eastAsia="仿宋" w:cs="宋体"/>
                <w:sz w:val="24"/>
                <w:szCs w:val="24"/>
              </w:rPr>
            </w:pPr>
            <w:r>
              <w:rPr>
                <w:rFonts w:hint="eastAsia" w:ascii="仿宋" w:hAnsi="仿宋" w:eastAsia="仿宋" w:cs="宋体"/>
                <w:sz w:val="24"/>
                <w:szCs w:val="24"/>
              </w:rPr>
              <w:t>1、名称：立杆</w:t>
            </w:r>
          </w:p>
          <w:p>
            <w:pPr>
              <w:tabs>
                <w:tab w:val="left" w:pos="870"/>
              </w:tabs>
              <w:spacing w:line="360" w:lineRule="auto"/>
              <w:jc w:val="left"/>
              <w:rPr>
                <w:rFonts w:ascii="仿宋" w:hAnsi="仿宋" w:eastAsia="仿宋" w:cs="宋体"/>
                <w:sz w:val="24"/>
                <w:szCs w:val="24"/>
              </w:rPr>
            </w:pPr>
            <w:r>
              <w:rPr>
                <w:rFonts w:hint="eastAsia" w:ascii="仿宋" w:hAnsi="仿宋" w:eastAsia="仿宋" w:cs="宋体"/>
                <w:sz w:val="24"/>
                <w:szCs w:val="24"/>
              </w:rPr>
              <w:t>2、备注：摄像机基础，含开挖，回埋恢复</w:t>
            </w:r>
          </w:p>
          <w:p>
            <w:pPr>
              <w:tabs>
                <w:tab w:val="left" w:pos="870"/>
              </w:tabs>
              <w:spacing w:line="360" w:lineRule="auto"/>
              <w:jc w:val="left"/>
              <w:rPr>
                <w:rFonts w:ascii="仿宋" w:hAnsi="仿宋" w:eastAsia="仿宋" w:cs="宋体"/>
                <w:sz w:val="24"/>
                <w:szCs w:val="24"/>
              </w:rPr>
            </w:pPr>
            <w:r>
              <w:rPr>
                <w:rFonts w:hint="eastAsia" w:ascii="仿宋" w:hAnsi="仿宋" w:eastAsia="仿宋" w:cs="宋体"/>
                <w:sz w:val="24"/>
                <w:szCs w:val="24"/>
              </w:rPr>
              <w:t>3、工程量以实际发生工程量为准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套</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1062.27</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剔堵槽沟</w:t>
            </w:r>
          </w:p>
        </w:tc>
        <w:tc>
          <w:tcPr>
            <w:tcW w:w="2897"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1、名称：开槽及恢复</w:t>
            </w:r>
          </w:p>
          <w:p>
            <w:pPr>
              <w:spacing w:line="360" w:lineRule="auto"/>
              <w:rPr>
                <w:rFonts w:ascii="仿宋" w:hAnsi="仿宋" w:eastAsia="仿宋" w:cs="宋体"/>
                <w:sz w:val="24"/>
                <w:szCs w:val="24"/>
              </w:rPr>
            </w:pPr>
            <w:r>
              <w:rPr>
                <w:rFonts w:hint="eastAsia" w:ascii="仿宋" w:hAnsi="仿宋" w:eastAsia="仿宋" w:cs="宋体"/>
                <w:sz w:val="24"/>
                <w:szCs w:val="24"/>
              </w:rPr>
              <w:t>2、工程量以实际发生工程量为准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米</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40.24</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其他费用</w:t>
            </w:r>
          </w:p>
        </w:tc>
        <w:tc>
          <w:tcPr>
            <w:tcW w:w="2897"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1、名称：其他费用</w:t>
            </w:r>
          </w:p>
          <w:p>
            <w:pPr>
              <w:spacing w:line="360" w:lineRule="auto"/>
              <w:jc w:val="center"/>
              <w:rPr>
                <w:rFonts w:ascii="仿宋" w:hAnsi="仿宋" w:eastAsia="仿宋" w:cs="宋体"/>
                <w:sz w:val="24"/>
                <w:szCs w:val="24"/>
              </w:rPr>
            </w:pPr>
            <w:r>
              <w:rPr>
                <w:rFonts w:hint="eastAsia" w:ascii="仿宋" w:hAnsi="仿宋" w:eastAsia="仿宋" w:cs="宋体"/>
                <w:sz w:val="24"/>
                <w:szCs w:val="24"/>
              </w:rPr>
              <w:t>2、备注：包括维护维修车辆油耗费用、过路过桥费  、车辆使用费等费用</w:t>
            </w:r>
          </w:p>
          <w:p>
            <w:pPr>
              <w:spacing w:line="360" w:lineRule="auto"/>
              <w:jc w:val="left"/>
              <w:rPr>
                <w:rFonts w:ascii="仿宋" w:hAnsi="仿宋" w:eastAsia="仿宋" w:cs="宋体"/>
                <w:sz w:val="24"/>
                <w:szCs w:val="24"/>
              </w:rPr>
            </w:pPr>
            <w:r>
              <w:rPr>
                <w:rFonts w:hint="eastAsia" w:ascii="仿宋" w:hAnsi="仿宋" w:eastAsia="仿宋" w:cs="宋体"/>
                <w:sz w:val="24"/>
                <w:szCs w:val="24"/>
              </w:rPr>
              <w:t>3、工程量以实际发生工程量为准</w:t>
            </w:r>
          </w:p>
          <w:p>
            <w:pPr>
              <w:ind w:firstLine="480" w:firstLineChars="200"/>
              <w:jc w:val="center"/>
              <w:rPr>
                <w:rFonts w:ascii="仿宋" w:hAnsi="仿宋" w:eastAsia="仿宋" w:cs="宋体"/>
                <w:sz w:val="24"/>
                <w:szCs w:val="24"/>
              </w:rPr>
            </w:pP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公里</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1.84</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769"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零星日工</w:t>
            </w:r>
          </w:p>
        </w:tc>
        <w:tc>
          <w:tcPr>
            <w:tcW w:w="2897"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1、名称：零星日工</w:t>
            </w:r>
          </w:p>
          <w:p>
            <w:pPr>
              <w:spacing w:line="360" w:lineRule="auto"/>
              <w:jc w:val="left"/>
              <w:rPr>
                <w:rFonts w:ascii="仿宋" w:hAnsi="仿宋" w:eastAsia="仿宋" w:cs="宋体"/>
                <w:sz w:val="24"/>
                <w:szCs w:val="24"/>
              </w:rPr>
            </w:pPr>
            <w:r>
              <w:rPr>
                <w:rFonts w:hint="eastAsia" w:ascii="仿宋" w:hAnsi="仿宋" w:eastAsia="仿宋" w:cs="宋体"/>
                <w:sz w:val="24"/>
                <w:szCs w:val="24"/>
              </w:rPr>
              <w:t>2、备注：工程量以实际发生工程量为准</w:t>
            </w:r>
          </w:p>
        </w:tc>
        <w:tc>
          <w:tcPr>
            <w:tcW w:w="81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人/天</w:t>
            </w:r>
          </w:p>
        </w:tc>
        <w:tc>
          <w:tcPr>
            <w:tcW w:w="848"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1.000</w:t>
            </w: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344.89</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合计</w:t>
            </w:r>
          </w:p>
        </w:tc>
        <w:tc>
          <w:tcPr>
            <w:tcW w:w="769" w:type="dxa"/>
            <w:vAlign w:val="center"/>
          </w:tcPr>
          <w:p>
            <w:pPr>
              <w:spacing w:line="360" w:lineRule="auto"/>
              <w:jc w:val="center"/>
              <w:rPr>
                <w:rFonts w:ascii="仿宋" w:hAnsi="仿宋" w:eastAsia="仿宋" w:cs="宋体"/>
                <w:sz w:val="24"/>
                <w:szCs w:val="24"/>
              </w:rPr>
            </w:pPr>
          </w:p>
        </w:tc>
        <w:tc>
          <w:tcPr>
            <w:tcW w:w="2897" w:type="dxa"/>
            <w:vAlign w:val="center"/>
          </w:tcPr>
          <w:p>
            <w:pPr>
              <w:spacing w:line="360" w:lineRule="auto"/>
              <w:jc w:val="center"/>
              <w:rPr>
                <w:rFonts w:ascii="仿宋" w:hAnsi="仿宋" w:eastAsia="仿宋" w:cs="宋体"/>
                <w:sz w:val="24"/>
                <w:szCs w:val="24"/>
              </w:rPr>
            </w:pPr>
          </w:p>
        </w:tc>
        <w:tc>
          <w:tcPr>
            <w:tcW w:w="816" w:type="dxa"/>
            <w:vAlign w:val="center"/>
          </w:tcPr>
          <w:p>
            <w:pPr>
              <w:spacing w:line="360" w:lineRule="auto"/>
              <w:jc w:val="center"/>
              <w:rPr>
                <w:rFonts w:ascii="仿宋" w:hAnsi="仿宋" w:eastAsia="仿宋" w:cs="宋体"/>
                <w:sz w:val="24"/>
                <w:szCs w:val="24"/>
              </w:rPr>
            </w:pPr>
          </w:p>
        </w:tc>
        <w:tc>
          <w:tcPr>
            <w:tcW w:w="848" w:type="dxa"/>
            <w:vAlign w:val="center"/>
          </w:tcPr>
          <w:p>
            <w:pPr>
              <w:spacing w:line="360" w:lineRule="auto"/>
              <w:jc w:val="center"/>
              <w:rPr>
                <w:rFonts w:ascii="仿宋" w:hAnsi="仿宋" w:eastAsia="仿宋" w:cs="宋体"/>
                <w:sz w:val="24"/>
                <w:szCs w:val="24"/>
              </w:rPr>
            </w:pPr>
          </w:p>
        </w:tc>
        <w:tc>
          <w:tcPr>
            <w:tcW w:w="1056"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1512.36</w:t>
            </w:r>
          </w:p>
        </w:tc>
        <w:tc>
          <w:tcPr>
            <w:tcW w:w="916" w:type="dxa"/>
            <w:vAlign w:val="center"/>
          </w:tcPr>
          <w:p>
            <w:pPr>
              <w:spacing w:line="360" w:lineRule="auto"/>
              <w:jc w:val="center"/>
              <w:rPr>
                <w:rFonts w:ascii="仿宋" w:hAnsi="仿宋" w:eastAsia="仿宋" w:cs="宋体"/>
                <w:sz w:val="24"/>
                <w:szCs w:val="24"/>
              </w:rPr>
            </w:pPr>
          </w:p>
        </w:tc>
        <w:tc>
          <w:tcPr>
            <w:tcW w:w="896" w:type="dxa"/>
          </w:tcPr>
          <w:p>
            <w:pPr>
              <w:spacing w:line="360" w:lineRule="auto"/>
              <w:jc w:val="center"/>
              <w:rPr>
                <w:rFonts w:ascii="仿宋" w:hAnsi="仿宋" w:eastAsia="仿宋" w:cs="宋体"/>
                <w:sz w:val="24"/>
                <w:szCs w:val="24"/>
              </w:rPr>
            </w:pPr>
          </w:p>
        </w:tc>
      </w:tr>
    </w:tbl>
    <w:p>
      <w:pPr>
        <w:snapToGrid w:val="0"/>
        <w:spacing w:line="360" w:lineRule="auto"/>
        <w:rPr>
          <w:rFonts w:ascii="仿宋" w:hAnsi="仿宋" w:eastAsia="仿宋" w:cs="宋体"/>
          <w:b/>
        </w:rPr>
      </w:pPr>
    </w:p>
    <w:p>
      <w:pPr>
        <w:snapToGrid w:val="0"/>
        <w:spacing w:line="360" w:lineRule="auto"/>
        <w:rPr>
          <w:rFonts w:ascii="仿宋" w:hAnsi="仿宋" w:eastAsia="仿宋" w:cs="宋体"/>
          <w:b/>
        </w:rPr>
      </w:pPr>
      <w:r>
        <w:rPr>
          <w:rFonts w:hint="eastAsia" w:ascii="仿宋" w:hAnsi="仿宋" w:eastAsia="仿宋" w:cs="宋体"/>
          <w:b/>
        </w:rPr>
        <w:t>★注：1、填写同比例降比系数。降比系数不同，直接废标处理。</w:t>
      </w:r>
    </w:p>
    <w:p>
      <w:pPr>
        <w:snapToGrid w:val="0"/>
        <w:spacing w:line="360" w:lineRule="auto"/>
        <w:ind w:firstLine="964" w:firstLineChars="300"/>
        <w:rPr>
          <w:rFonts w:ascii="仿宋" w:hAnsi="仿宋" w:eastAsia="仿宋" w:cs="宋体"/>
          <w:b/>
        </w:rPr>
      </w:pPr>
      <w:r>
        <w:rPr>
          <w:rFonts w:hint="eastAsia" w:ascii="仿宋" w:hAnsi="仿宋" w:eastAsia="仿宋" w:cs="宋体"/>
          <w:b/>
        </w:rPr>
        <w:t>2、维护、维修人员定量为2人/天，一个项目维修时间不得超过1天。</w:t>
      </w:r>
    </w:p>
    <w:p>
      <w:pPr>
        <w:spacing w:line="360" w:lineRule="auto"/>
        <w:rPr>
          <w:rFonts w:ascii="仿宋" w:hAnsi="仿宋" w:eastAsia="仿宋" w:cs="宋体"/>
          <w:b/>
        </w:rPr>
      </w:pPr>
    </w:p>
    <w:p>
      <w:pPr>
        <w:spacing w:line="360" w:lineRule="auto"/>
        <w:rPr>
          <w:rFonts w:ascii="仿宋" w:hAnsi="仿宋" w:eastAsia="仿宋" w:cs="宋体"/>
          <w:sz w:val="19"/>
          <w:szCs w:val="19"/>
        </w:rPr>
      </w:pPr>
    </w:p>
    <w:p>
      <w:pPr>
        <w:spacing w:line="360" w:lineRule="auto"/>
        <w:rPr>
          <w:rFonts w:ascii="仿宋" w:hAnsi="仿宋" w:eastAsia="仿宋" w:cs="宋体"/>
          <w:sz w:val="24"/>
          <w:szCs w:val="24"/>
        </w:rPr>
      </w:pPr>
      <w:r>
        <w:rPr>
          <w:rFonts w:hint="eastAsia" w:ascii="仿宋" w:hAnsi="仿宋" w:eastAsia="仿宋" w:cs="宋体"/>
          <w:sz w:val="24"/>
          <w:szCs w:val="24"/>
        </w:rPr>
        <w:br w:type="page"/>
      </w:r>
    </w:p>
    <w:p>
      <w:pPr>
        <w:spacing w:line="360" w:lineRule="auto"/>
        <w:rPr>
          <w:rFonts w:ascii="仿宋" w:hAnsi="仿宋" w:eastAsia="仿宋" w:cs="宋体"/>
          <w:sz w:val="28"/>
          <w:szCs w:val="28"/>
        </w:rPr>
      </w:pPr>
      <w:r>
        <w:rPr>
          <w:rFonts w:hint="eastAsia" w:ascii="仿宋" w:hAnsi="仿宋" w:eastAsia="仿宋" w:cs="宋体"/>
          <w:sz w:val="28"/>
          <w:szCs w:val="28"/>
        </w:rPr>
        <w:t>三、</w:t>
      </w:r>
      <w:r>
        <w:rPr>
          <w:rFonts w:hint="eastAsia" w:ascii="仿宋" w:hAnsi="仿宋" w:eastAsia="仿宋" w:cs="宋体"/>
          <w:b/>
          <w:sz w:val="28"/>
          <w:szCs w:val="28"/>
        </w:rPr>
        <w:t>授权委托书和法定代表人身份证明</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（姓名）系</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（竞标人名称）的法定代表人（单位负责人），现委托</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（姓名）为我方代理人。代理人根据授权，以我方名义签署、澄清确认、递交、撤回、修改</w:t>
      </w:r>
      <w:r>
        <w:rPr>
          <w:rFonts w:hint="eastAsia" w:ascii="仿宋" w:hAnsi="仿宋" w:eastAsia="仿宋" w:cs="宋体"/>
          <w:color w:val="000000"/>
          <w:sz w:val="28"/>
          <w:szCs w:val="28"/>
          <w:u w:val="single"/>
        </w:rPr>
        <w:t xml:space="preserve">                 （项目名称）</w:t>
      </w:r>
      <w:r>
        <w:rPr>
          <w:rFonts w:hint="eastAsia" w:ascii="仿宋" w:hAnsi="仿宋" w:eastAsia="仿宋" w:cs="宋体"/>
          <w:color w:val="000000"/>
          <w:sz w:val="28"/>
          <w:szCs w:val="28"/>
        </w:rPr>
        <w:t>采购响应文件、签订合同和处理有关事宜，其法律后果由我方承担。</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委托期限：</w:t>
      </w:r>
      <w:r>
        <w:rPr>
          <w:rFonts w:hint="eastAsia" w:ascii="仿宋" w:hAnsi="仿宋" w:eastAsia="仿宋" w:cs="宋体"/>
          <w:color w:val="000000"/>
          <w:sz w:val="28"/>
          <w:szCs w:val="28"/>
          <w:u w:val="single"/>
        </w:rPr>
        <w:t xml:space="preserve">                 。</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代理人无转委托权。</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附：法定代表人（单位负责人）身份证复印件及委托代理人身份证复印件</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注：本授权委托书需由竞标人加盖单位公章并由其法定代表人（单位负责人）和委托代理人签字。</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竞  标  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（单位公章）</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法定代表人（单位负责人）：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身份证号码：</w:t>
      </w:r>
      <w:r>
        <w:rPr>
          <w:rFonts w:hint="eastAsia" w:ascii="仿宋" w:hAnsi="仿宋" w:eastAsia="仿宋" w:cs="宋体"/>
          <w:color w:val="000000"/>
          <w:sz w:val="28"/>
          <w:szCs w:val="28"/>
          <w:u w:val="single"/>
        </w:rPr>
        <w:t xml:space="preserve">                 </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委托代理人：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 xml:space="preserve">身份证号码：                    </w:t>
      </w:r>
    </w:p>
    <w:p>
      <w:pPr>
        <w:adjustRightInd w:val="0"/>
        <w:snapToGrid w:val="0"/>
        <w:spacing w:line="360" w:lineRule="auto"/>
        <w:rPr>
          <w:rFonts w:ascii="仿宋" w:hAnsi="仿宋" w:eastAsia="仿宋" w:cs="宋体"/>
          <w:color w:val="000000"/>
          <w:sz w:val="28"/>
          <w:szCs w:val="28"/>
        </w:rPr>
      </w:pPr>
    </w:p>
    <w:p>
      <w:pPr>
        <w:adjustRightInd w:val="0"/>
        <w:snapToGrid w:val="0"/>
        <w:spacing w:line="360" w:lineRule="auto"/>
        <w:rPr>
          <w:rFonts w:ascii="仿宋" w:hAnsi="仿宋" w:eastAsia="仿宋" w:cs="宋体"/>
          <w:color w:val="000000"/>
          <w:sz w:val="28"/>
          <w:szCs w:val="28"/>
        </w:rPr>
      </w:pPr>
    </w:p>
    <w:p>
      <w:pPr>
        <w:tabs>
          <w:tab w:val="left" w:pos="6080"/>
          <w:tab w:val="left" w:pos="6920"/>
        </w:tabs>
        <w:adjustRightInd w:val="0"/>
        <w:snapToGrid w:val="0"/>
        <w:spacing w:line="360" w:lineRule="auto"/>
        <w:ind w:firstLine="3360" w:firstLineChars="1200"/>
        <w:rPr>
          <w:rFonts w:ascii="仿宋" w:hAnsi="仿宋" w:eastAsia="仿宋" w:cs="宋体"/>
          <w:color w:val="000000"/>
          <w:sz w:val="28"/>
          <w:szCs w:val="28"/>
        </w:rPr>
        <w:sectPr>
          <w:pgSz w:w="11906" w:h="16838"/>
          <w:pgMar w:top="1417" w:right="1417" w:bottom="1417" w:left="1417" w:header="850" w:footer="850" w:gutter="0"/>
          <w:cols w:space="720" w:num="1"/>
        </w:sectPr>
      </w:pP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p>
    <w:p>
      <w:pPr>
        <w:spacing w:line="360" w:lineRule="auto"/>
        <w:rPr>
          <w:rFonts w:ascii="仿宋" w:hAnsi="仿宋" w:eastAsia="仿宋" w:cs="宋体"/>
          <w:sz w:val="28"/>
          <w:szCs w:val="28"/>
        </w:rPr>
      </w:pPr>
      <w:r>
        <w:rPr>
          <w:rFonts w:hint="eastAsia" w:ascii="仿宋" w:hAnsi="仿宋" w:eastAsia="仿宋" w:cs="宋体"/>
          <w:sz w:val="28"/>
          <w:szCs w:val="28"/>
        </w:rPr>
        <w:t>（二）法定代表人身份证明</w:t>
      </w: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r>
        <w:rPr>
          <w:rFonts w:hint="eastAsia" w:ascii="仿宋" w:hAnsi="仿宋" w:eastAsia="仿宋" w:cs="宋体"/>
          <w:sz w:val="28"/>
          <w:szCs w:val="28"/>
        </w:rPr>
        <w:t>竞标人名称：</w:t>
      </w:r>
      <w:r>
        <w:rPr>
          <w:rFonts w:hint="eastAsia" w:ascii="仿宋" w:hAnsi="仿宋" w:eastAsia="仿宋" w:cs="宋体"/>
          <w:sz w:val="28"/>
          <w:szCs w:val="28"/>
          <w:u w:val="single"/>
        </w:rPr>
        <w:t xml:space="preserve">                        </w:t>
      </w:r>
    </w:p>
    <w:p>
      <w:pPr>
        <w:spacing w:line="360" w:lineRule="auto"/>
        <w:rPr>
          <w:rFonts w:ascii="仿宋" w:hAnsi="仿宋" w:eastAsia="仿宋" w:cs="宋体"/>
          <w:sz w:val="28"/>
          <w:szCs w:val="28"/>
        </w:rPr>
      </w:pPr>
      <w:r>
        <w:rPr>
          <w:rFonts w:hint="eastAsia" w:ascii="仿宋" w:hAnsi="仿宋" w:eastAsia="仿宋" w:cs="宋体"/>
          <w:sz w:val="28"/>
          <w:szCs w:val="28"/>
        </w:rPr>
        <w:t>姓名：</w:t>
      </w:r>
      <w:r>
        <w:rPr>
          <w:rFonts w:hint="eastAsia" w:ascii="仿宋" w:hAnsi="仿宋" w:eastAsia="仿宋" w:cs="宋体"/>
          <w:sz w:val="28"/>
          <w:szCs w:val="28"/>
          <w:u w:val="single"/>
        </w:rPr>
        <w:t xml:space="preserve">（法定代表人亲笔签名） </w:t>
      </w:r>
      <w:r>
        <w:rPr>
          <w:rFonts w:hint="eastAsia" w:ascii="仿宋" w:hAnsi="仿宋" w:eastAsia="仿宋" w:cs="宋体"/>
          <w:sz w:val="28"/>
          <w:szCs w:val="28"/>
        </w:rPr>
        <w:t xml:space="preserve">  性别：</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年龄：</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职务：</w:t>
      </w:r>
      <w:r>
        <w:rPr>
          <w:rFonts w:hint="eastAsia" w:ascii="仿宋" w:hAnsi="仿宋" w:eastAsia="仿宋" w:cs="宋体"/>
          <w:sz w:val="28"/>
          <w:szCs w:val="28"/>
          <w:u w:val="single"/>
        </w:rPr>
        <w:t xml:space="preserve">        </w:t>
      </w:r>
    </w:p>
    <w:p>
      <w:pPr>
        <w:spacing w:line="360" w:lineRule="auto"/>
        <w:rPr>
          <w:rFonts w:ascii="仿宋" w:hAnsi="仿宋" w:eastAsia="仿宋" w:cs="宋体"/>
          <w:sz w:val="28"/>
          <w:szCs w:val="28"/>
        </w:rPr>
      </w:pPr>
      <w:r>
        <w:rPr>
          <w:rFonts w:hint="eastAsia" w:ascii="仿宋" w:hAnsi="仿宋" w:eastAsia="仿宋" w:cs="宋体"/>
          <w:sz w:val="28"/>
          <w:szCs w:val="28"/>
        </w:rPr>
        <w:t>系</w:t>
      </w:r>
      <w:r>
        <w:rPr>
          <w:rFonts w:hint="eastAsia" w:ascii="仿宋" w:hAnsi="仿宋" w:eastAsia="仿宋" w:cs="宋体"/>
          <w:sz w:val="28"/>
          <w:szCs w:val="28"/>
          <w:u w:val="single"/>
        </w:rPr>
        <w:t xml:space="preserve">                   </w:t>
      </w:r>
      <w:r>
        <w:rPr>
          <w:rFonts w:hint="eastAsia" w:ascii="仿宋" w:hAnsi="仿宋" w:eastAsia="仿宋" w:cs="宋体"/>
          <w:sz w:val="28"/>
          <w:szCs w:val="28"/>
        </w:rPr>
        <w:t>（竞标人名称）的法定代表人。</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特此证明。</w:t>
      </w: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r>
        <w:rPr>
          <w:rFonts w:hint="eastAsia" w:ascii="仿宋" w:hAnsi="仿宋" w:eastAsia="仿宋" w:cs="宋体"/>
          <w:sz w:val="28"/>
          <w:szCs w:val="28"/>
        </w:rPr>
        <w:t>附：法定代表人身份证复印件。</w:t>
      </w: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r>
        <w:rPr>
          <w:rFonts w:hint="eastAsia" w:ascii="仿宋" w:hAnsi="仿宋" w:eastAsia="仿宋" w:cs="宋体"/>
          <w:sz w:val="28"/>
          <w:szCs w:val="28"/>
        </w:rPr>
        <w:t xml:space="preserve">                             竞标人：</w:t>
      </w:r>
      <w:r>
        <w:rPr>
          <w:rFonts w:hint="eastAsia" w:ascii="仿宋" w:hAnsi="仿宋" w:eastAsia="仿宋" w:cs="宋体"/>
          <w:sz w:val="28"/>
          <w:szCs w:val="28"/>
          <w:u w:val="single"/>
        </w:rPr>
        <w:t xml:space="preserve">              </w:t>
      </w:r>
      <w:r>
        <w:rPr>
          <w:rFonts w:hint="eastAsia" w:ascii="仿宋" w:hAnsi="仿宋" w:eastAsia="仿宋" w:cs="宋体"/>
          <w:sz w:val="28"/>
          <w:szCs w:val="28"/>
        </w:rPr>
        <w:t>（盖单位章）</w:t>
      </w: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r>
        <w:rPr>
          <w:rFonts w:hint="eastAsia" w:ascii="仿宋" w:hAnsi="仿宋" w:eastAsia="仿宋" w:cs="宋体"/>
          <w:sz w:val="28"/>
          <w:szCs w:val="28"/>
        </w:rPr>
        <w:t>注：法定代表人的签字必须是亲笔签名，不得使用印章、签名章或其他电子制版签名代替。</w:t>
      </w:r>
    </w:p>
    <w:p>
      <w:pPr>
        <w:spacing w:line="360" w:lineRule="auto"/>
        <w:rPr>
          <w:rFonts w:ascii="仿宋" w:hAnsi="仿宋" w:eastAsia="仿宋" w:cs="宋体"/>
          <w:sz w:val="28"/>
          <w:szCs w:val="28"/>
        </w:rPr>
      </w:pPr>
    </w:p>
    <w:p>
      <w:pPr>
        <w:spacing w:line="360" w:lineRule="auto"/>
        <w:ind w:firstLine="480" w:firstLineChars="200"/>
        <w:rPr>
          <w:rFonts w:ascii="仿宋" w:hAnsi="仿宋" w:eastAsia="仿宋" w:cs="宋体"/>
          <w:sz w:val="24"/>
          <w:szCs w:val="24"/>
        </w:rPr>
        <w:sectPr>
          <w:footerReference r:id="rId12" w:type="default"/>
          <w:footerReference r:id="rId13" w:type="even"/>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360" w:lineRule="auto"/>
        <w:rPr>
          <w:rFonts w:ascii="仿宋" w:hAnsi="仿宋" w:eastAsia="仿宋" w:cs="宋体"/>
          <w:sz w:val="28"/>
          <w:szCs w:val="28"/>
        </w:rPr>
      </w:pPr>
      <w:r>
        <w:rPr>
          <w:rFonts w:hint="eastAsia" w:ascii="仿宋" w:hAnsi="仿宋" w:eastAsia="仿宋" w:cs="宋体"/>
          <w:sz w:val="28"/>
          <w:szCs w:val="28"/>
        </w:rPr>
        <w:t>四：投标人承诺函</w:t>
      </w:r>
    </w:p>
    <w:p>
      <w:pPr>
        <w:spacing w:line="360" w:lineRule="auto"/>
        <w:jc w:val="center"/>
        <w:rPr>
          <w:rFonts w:ascii="仿宋" w:hAnsi="仿宋" w:eastAsia="仿宋"/>
          <w:b/>
          <w:sz w:val="44"/>
          <w:szCs w:val="44"/>
        </w:rPr>
      </w:pPr>
      <w:r>
        <w:rPr>
          <w:rFonts w:hint="eastAsia" w:ascii="仿宋" w:hAnsi="仿宋" w:eastAsia="仿宋"/>
          <w:b/>
          <w:sz w:val="44"/>
          <w:szCs w:val="44"/>
        </w:rPr>
        <w:t>投标人的承诺函</w:t>
      </w:r>
    </w:p>
    <w:p>
      <w:pPr>
        <w:spacing w:line="360" w:lineRule="auto"/>
        <w:rPr>
          <w:rFonts w:ascii="仿宋" w:hAnsi="仿宋" w:eastAsia="仿宋"/>
          <w:sz w:val="28"/>
          <w:szCs w:val="28"/>
        </w:rPr>
      </w:pPr>
    </w:p>
    <w:p>
      <w:pPr>
        <w:spacing w:line="360" w:lineRule="auto"/>
        <w:rPr>
          <w:rFonts w:ascii="仿宋" w:hAnsi="仿宋" w:eastAsia="仿宋"/>
        </w:rPr>
      </w:pPr>
      <w:r>
        <w:rPr>
          <w:rFonts w:hint="eastAsia" w:ascii="仿宋" w:hAnsi="仿宋" w:eastAsia="仿宋"/>
        </w:rPr>
        <w:t>安徽省高速石化有限公司：</w:t>
      </w:r>
    </w:p>
    <w:p>
      <w:pPr>
        <w:tabs>
          <w:tab w:val="left" w:pos="5100"/>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我单位参加贵公司组织的安徽省高速石化有限公司所辖加油站2020-2023年度监控系统维护、维修</w:t>
      </w:r>
      <w:r>
        <w:rPr>
          <w:rFonts w:hint="eastAsia" w:ascii="仿宋" w:hAnsi="仿宋" w:eastAsia="仿宋"/>
          <w:sz w:val="28"/>
          <w:szCs w:val="28"/>
          <w:lang w:eastAsia="zh-CN"/>
        </w:rPr>
        <w:t>项目</w:t>
      </w:r>
      <w:r>
        <w:rPr>
          <w:rFonts w:hint="eastAsia" w:ascii="仿宋" w:hAnsi="仿宋" w:eastAsia="仿宋"/>
          <w:sz w:val="28"/>
          <w:szCs w:val="28"/>
        </w:rPr>
        <w:t>，我单位再次承诺：</w:t>
      </w:r>
    </w:p>
    <w:p>
      <w:pPr>
        <w:spacing w:line="360" w:lineRule="auto"/>
        <w:ind w:firstLine="703" w:firstLineChars="250"/>
        <w:rPr>
          <w:rFonts w:ascii="仿宋" w:hAnsi="仿宋" w:eastAsia="仿宋"/>
          <w:b/>
          <w:sz w:val="28"/>
          <w:szCs w:val="28"/>
        </w:rPr>
      </w:pPr>
      <w:r>
        <w:rPr>
          <w:rFonts w:hint="eastAsia" w:ascii="仿宋" w:hAnsi="仿宋" w:eastAsia="仿宋"/>
          <w:b/>
          <w:sz w:val="28"/>
          <w:szCs w:val="28"/>
        </w:rPr>
        <w:t>若中标后，我单位无条件的按照甲方规定时间内（12-120小时内），完成甲方所辖加油站点监控系统维护维修工作，服务年限</w:t>
      </w:r>
      <w:r>
        <w:rPr>
          <w:rFonts w:hint="eastAsia" w:ascii="仿宋" w:hAnsi="仿宋" w:eastAsia="仿宋"/>
          <w:b/>
          <w:sz w:val="28"/>
          <w:szCs w:val="28"/>
          <w:u w:val="single"/>
        </w:rPr>
        <w:t>3</w:t>
      </w:r>
      <w:r>
        <w:rPr>
          <w:rFonts w:hint="eastAsia" w:ascii="仿宋" w:hAnsi="仿宋" w:eastAsia="仿宋"/>
          <w:b/>
          <w:sz w:val="28"/>
          <w:szCs w:val="28"/>
        </w:rPr>
        <w:t>年；</w:t>
      </w:r>
    </w:p>
    <w:p>
      <w:pPr>
        <w:spacing w:line="360" w:lineRule="auto"/>
        <w:ind w:firstLine="703" w:firstLineChars="25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本项目合同签约期为三年，每年一签，本年内服务质量达到合同及甲方要求，由甲方确认后，进行续签。若我方在</w:t>
      </w:r>
      <w:r>
        <w:rPr>
          <w:rFonts w:hint="eastAsia" w:ascii="仿宋" w:hAnsi="仿宋" w:eastAsia="仿宋" w:cs="宋体"/>
          <w:b/>
          <w:bCs/>
          <w:color w:val="000000"/>
          <w:kern w:val="0"/>
          <w:sz w:val="28"/>
          <w:szCs w:val="28"/>
          <w:lang w:eastAsia="zh-CN"/>
        </w:rPr>
        <w:t>履行合同时，由于服务质量</w:t>
      </w:r>
      <w:r>
        <w:rPr>
          <w:rFonts w:hint="eastAsia" w:ascii="仿宋" w:hAnsi="仿宋" w:eastAsia="仿宋" w:cs="宋体"/>
          <w:b/>
          <w:bCs/>
          <w:color w:val="000000"/>
          <w:kern w:val="0"/>
          <w:sz w:val="28"/>
          <w:szCs w:val="28"/>
        </w:rPr>
        <w:t>未响应文件内容</w:t>
      </w:r>
      <w:r>
        <w:rPr>
          <w:rFonts w:hint="eastAsia" w:ascii="仿宋" w:hAnsi="仿宋" w:eastAsia="仿宋" w:cs="宋体"/>
          <w:b/>
          <w:bCs/>
          <w:color w:val="000000"/>
          <w:kern w:val="0"/>
          <w:sz w:val="28"/>
          <w:szCs w:val="28"/>
          <w:lang w:eastAsia="zh-CN"/>
        </w:rPr>
        <w:t>及未满足业主要求</w:t>
      </w:r>
      <w:r>
        <w:rPr>
          <w:rFonts w:hint="eastAsia" w:ascii="仿宋" w:hAnsi="仿宋" w:eastAsia="仿宋" w:cs="宋体"/>
          <w:b/>
          <w:bCs/>
          <w:color w:val="000000"/>
          <w:kern w:val="0"/>
          <w:sz w:val="28"/>
          <w:szCs w:val="28"/>
        </w:rPr>
        <w:t>的，下一年不再续签</w:t>
      </w:r>
      <w:r>
        <w:rPr>
          <w:rFonts w:hint="eastAsia" w:ascii="仿宋" w:hAnsi="仿宋" w:eastAsia="仿宋" w:cs="宋体"/>
          <w:b/>
          <w:bCs/>
          <w:color w:val="000000"/>
          <w:kern w:val="0"/>
          <w:sz w:val="28"/>
          <w:szCs w:val="28"/>
          <w:lang w:eastAsia="zh-CN"/>
        </w:rPr>
        <w:t>。</w:t>
      </w:r>
    </w:p>
    <w:p>
      <w:pPr>
        <w:spacing w:line="360" w:lineRule="auto"/>
        <w:ind w:firstLine="703" w:firstLineChars="250"/>
        <w:rPr>
          <w:rFonts w:ascii="仿宋" w:hAnsi="仿宋" w:eastAsia="仿宋"/>
          <w:b/>
          <w:sz w:val="28"/>
          <w:szCs w:val="28"/>
        </w:rPr>
      </w:pPr>
      <w:r>
        <w:rPr>
          <w:rFonts w:hint="eastAsia" w:ascii="仿宋" w:hAnsi="仿宋" w:eastAsia="仿宋" w:cs="宋体"/>
          <w:b/>
          <w:bCs/>
          <w:color w:val="000000"/>
          <w:kern w:val="0"/>
          <w:sz w:val="28"/>
          <w:szCs w:val="28"/>
        </w:rPr>
        <w:t>重新组织招标时，本公司自愿放弃投标资格。</w:t>
      </w:r>
    </w:p>
    <w:p>
      <w:pPr>
        <w:spacing w:line="360" w:lineRule="auto"/>
        <w:ind w:firstLine="700" w:firstLineChars="250"/>
        <w:rPr>
          <w:rFonts w:ascii="仿宋" w:hAnsi="仿宋" w:eastAsia="仿宋"/>
          <w:sz w:val="28"/>
          <w:szCs w:val="28"/>
        </w:rPr>
      </w:pPr>
      <w:r>
        <w:rPr>
          <w:rFonts w:hint="eastAsia" w:ascii="仿宋" w:hAnsi="仿宋" w:eastAsia="仿宋" w:cs="宋体"/>
          <w:kern w:val="0"/>
          <w:sz w:val="28"/>
          <w:szCs w:val="28"/>
        </w:rPr>
        <w:t>当设备需要维修或更换部件时，我单位将派有经验的工程师到现场进行技术支持。当出现问题时，在4小时内作出答复，（如必要）在12小时内派服务工程师到现场。</w:t>
      </w:r>
    </w:p>
    <w:p>
      <w:pPr>
        <w:spacing w:line="360" w:lineRule="auto"/>
        <w:rPr>
          <w:rFonts w:ascii="仿宋" w:hAnsi="仿宋" w:eastAsia="仿宋"/>
          <w:sz w:val="24"/>
        </w:rPr>
      </w:pPr>
    </w:p>
    <w:p>
      <w:pPr>
        <w:widowControl/>
        <w:autoSpaceDE w:val="0"/>
        <w:autoSpaceDN w:val="0"/>
        <w:snapToGrid w:val="0"/>
        <w:spacing w:beforeLines="50"/>
        <w:textAlignment w:val="bottom"/>
        <w:rPr>
          <w:rFonts w:ascii="仿宋" w:hAnsi="仿宋" w:eastAsia="仿宋"/>
          <w:bCs/>
          <w:sz w:val="28"/>
          <w:szCs w:val="28"/>
          <w:u w:val="single"/>
        </w:rPr>
      </w:pPr>
      <w:r>
        <w:rPr>
          <w:rFonts w:hint="eastAsia" w:ascii="仿宋" w:hAnsi="仿宋" w:eastAsia="仿宋"/>
          <w:sz w:val="28"/>
          <w:szCs w:val="28"/>
        </w:rPr>
        <w:t>投 标 人（盖章）</w:t>
      </w:r>
      <w:r>
        <w:rPr>
          <w:rFonts w:hint="eastAsia" w:ascii="仿宋" w:hAnsi="仿宋" w:eastAsia="仿宋"/>
          <w:bCs/>
          <w:sz w:val="28"/>
          <w:szCs w:val="28"/>
        </w:rPr>
        <w:t>：</w:t>
      </w:r>
      <w:r>
        <w:rPr>
          <w:rFonts w:hint="eastAsia" w:ascii="仿宋" w:hAnsi="仿宋" w:eastAsia="仿宋"/>
          <w:bCs/>
          <w:sz w:val="28"/>
          <w:szCs w:val="28"/>
          <w:u w:val="single"/>
        </w:rPr>
        <w:t xml:space="preserve">                            </w:t>
      </w:r>
    </w:p>
    <w:p>
      <w:pPr>
        <w:widowControl/>
        <w:autoSpaceDE w:val="0"/>
        <w:autoSpaceDN w:val="0"/>
        <w:snapToGrid w:val="0"/>
        <w:spacing w:beforeLines="50"/>
        <w:textAlignment w:val="bottom"/>
        <w:rPr>
          <w:rFonts w:ascii="仿宋" w:hAnsi="仿宋" w:eastAsia="仿宋"/>
          <w:bCs/>
          <w:sz w:val="28"/>
          <w:szCs w:val="28"/>
          <w:u w:val="single"/>
        </w:rPr>
      </w:pPr>
      <w:r>
        <w:rPr>
          <w:rFonts w:hint="eastAsia" w:ascii="仿宋" w:hAnsi="仿宋" w:eastAsia="仿宋"/>
          <w:sz w:val="28"/>
          <w:szCs w:val="28"/>
        </w:rPr>
        <w:t>法定代表人或授权代理人（签字）</w:t>
      </w:r>
      <w:r>
        <w:rPr>
          <w:rFonts w:hint="eastAsia" w:ascii="仿宋" w:hAnsi="仿宋" w:eastAsia="仿宋"/>
          <w:bCs/>
          <w:sz w:val="28"/>
          <w:szCs w:val="28"/>
        </w:rPr>
        <w:t>：</w:t>
      </w:r>
      <w:r>
        <w:rPr>
          <w:rFonts w:hint="eastAsia" w:ascii="仿宋" w:hAnsi="仿宋" w:eastAsia="仿宋"/>
          <w:bCs/>
          <w:sz w:val="28"/>
          <w:szCs w:val="28"/>
          <w:u w:val="single"/>
        </w:rPr>
        <w:t xml:space="preserve">          </w:t>
      </w:r>
    </w:p>
    <w:p>
      <w:pPr>
        <w:adjustRightInd w:val="0"/>
        <w:spacing w:line="480" w:lineRule="exact"/>
        <w:jc w:val="left"/>
        <w:textAlignment w:val="baseline"/>
        <w:rPr>
          <w:rFonts w:ascii="仿宋" w:hAnsi="仿宋" w:eastAsia="仿宋"/>
          <w:bCs/>
          <w:sz w:val="28"/>
          <w:szCs w:val="28"/>
          <w:u w:val="single"/>
        </w:rPr>
      </w:pPr>
      <w:r>
        <w:rPr>
          <w:rFonts w:hint="eastAsia" w:ascii="仿宋" w:hAnsi="仿宋" w:eastAsia="仿宋"/>
          <w:bCs/>
          <w:sz w:val="28"/>
          <w:szCs w:val="28"/>
        </w:rPr>
        <w:t>日        期：</w:t>
      </w:r>
      <w:r>
        <w:rPr>
          <w:rFonts w:hint="eastAsia" w:ascii="仿宋" w:hAnsi="仿宋" w:eastAsia="仿宋"/>
          <w:bCs/>
          <w:sz w:val="28"/>
          <w:szCs w:val="28"/>
          <w:u w:val="single"/>
        </w:rPr>
        <w:t xml:space="preserve">                            </w:t>
      </w: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rPr>
          <w:rFonts w:ascii="仿宋" w:hAnsi="仿宋" w:eastAsia="仿宋"/>
          <w:sz w:val="28"/>
          <w:szCs w:val="28"/>
        </w:rPr>
      </w:pPr>
      <w:r>
        <w:rPr>
          <w:rFonts w:hint="eastAsia" w:ascii="仿宋" w:hAnsi="仿宋" w:eastAsia="仿宋"/>
          <w:sz w:val="28"/>
          <w:szCs w:val="28"/>
        </w:rPr>
        <w:t>备注；以上格式为招标人提供的参考格式，投标人可根据自身情况提供，但应包含上述所有内容，否则按照废标处理。</w:t>
      </w:r>
    </w:p>
    <w:p>
      <w:pPr>
        <w:spacing w:line="360" w:lineRule="auto"/>
        <w:jc w:val="center"/>
        <w:rPr>
          <w:rFonts w:ascii="仿宋" w:hAnsi="仿宋" w:eastAsia="仿宋"/>
        </w:rPr>
      </w:pPr>
    </w:p>
    <w:p>
      <w:pPr>
        <w:spacing w:line="360" w:lineRule="auto"/>
        <w:rPr>
          <w:sz w:val="28"/>
          <w:szCs w:val="28"/>
        </w:rPr>
      </w:pPr>
    </w:p>
    <w:p>
      <w:pPr>
        <w:spacing w:line="360" w:lineRule="auto"/>
        <w:rPr>
          <w:sz w:val="28"/>
          <w:szCs w:val="28"/>
        </w:rPr>
      </w:pPr>
    </w:p>
    <w:p>
      <w:pPr>
        <w:spacing w:line="360" w:lineRule="auto"/>
        <w:rPr>
          <w:rFonts w:ascii="仿宋" w:hAnsi="仿宋" w:eastAsia="仿宋"/>
          <w:sz w:val="28"/>
          <w:szCs w:val="28"/>
        </w:rPr>
      </w:pPr>
      <w:r>
        <w:rPr>
          <w:rFonts w:hint="eastAsia"/>
          <w:sz w:val="28"/>
          <w:szCs w:val="28"/>
        </w:rPr>
        <w:t>五</w:t>
      </w:r>
      <w:r>
        <w:rPr>
          <w:sz w:val="28"/>
          <w:szCs w:val="28"/>
        </w:rPr>
        <w:t>、</w:t>
      </w:r>
      <w:r>
        <w:rPr>
          <w:rFonts w:ascii="仿宋" w:hAnsi="仿宋" w:eastAsia="仿宋"/>
          <w:sz w:val="28"/>
          <w:szCs w:val="28"/>
        </w:rPr>
        <w:t>询比响应保证金格式</w:t>
      </w:r>
      <w:r>
        <w:rPr>
          <w:rFonts w:ascii="仿宋" w:hAnsi="仿宋" w:eastAsia="仿宋"/>
          <w:sz w:val="28"/>
          <w:szCs w:val="28"/>
        </w:rPr>
        <w:br w:type="textWrapping"/>
      </w:r>
      <w:r>
        <w:rPr>
          <w:rFonts w:ascii="仿宋" w:hAnsi="仿宋" w:eastAsia="仿宋"/>
          <w:sz w:val="28"/>
          <w:szCs w:val="28"/>
        </w:rPr>
        <w:t>如采用电汇（转账），竞标人应在此提供电汇回单或转账凭据的复印件。</w:t>
      </w:r>
      <w:r>
        <w:rPr>
          <w:rFonts w:ascii="仿宋" w:hAnsi="仿宋" w:eastAsia="仿宋"/>
          <w:sz w:val="28"/>
          <w:szCs w:val="28"/>
        </w:rPr>
        <w:br w:type="textWrapping"/>
      </w:r>
      <w:r>
        <w:rPr>
          <w:rFonts w:ascii="仿宋" w:hAnsi="仿宋" w:eastAsia="仿宋"/>
          <w:sz w:val="28"/>
          <w:szCs w:val="28"/>
        </w:rPr>
        <w:t>如采用银行保函，银行保函原件应装订在询比响应文件的正本之中，格式如下：</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（招标人名称）：</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鉴于             （竞标人名称）（以下称“竞标人”）于      年    月    日参加               （项目名称）    标段施工的竞价，        （担保人名称，以下简称“我方”）无条件地、不可撤销地保证：若竞标人在询比响应文件有效期内撤销询比响应文件，成交后无正当理由不与招标人订立合同，在签订合同时向招标人提出附加条件，不按照询比文件要求提交履约保证金，或发生询比文件明确规定可以不予退还响应保证金的其他情形，我方承担保证责任。收到你方书面通知后，我方在 7 日内向你方无条件支付人民币（大写）             元。</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本保函在询比响应文件有效期或经延长的询比响应文件有效期内保持有效。要求我方承担保证责任的通知应在上述期限内送达我方。你方延长询比响应文件有效期的决定，应通知我方。</w:t>
      </w:r>
      <w:r>
        <w:rPr>
          <w:rFonts w:ascii="仿宋" w:hAnsi="仿宋" w:eastAsia="仿宋"/>
          <w:sz w:val="28"/>
          <w:szCs w:val="28"/>
        </w:rPr>
        <w:br w:type="textWrapping"/>
      </w:r>
      <w:r>
        <w:rPr>
          <w:rFonts w:ascii="仿宋" w:hAnsi="仿宋" w:eastAsia="仿宋"/>
          <w:sz w:val="28"/>
          <w:szCs w:val="28"/>
        </w:rPr>
        <w:t>担保人名称：    （盖单位章）</w:t>
      </w:r>
      <w:r>
        <w:rPr>
          <w:rFonts w:ascii="仿宋" w:hAnsi="仿宋" w:eastAsia="仿宋"/>
          <w:sz w:val="28"/>
          <w:szCs w:val="28"/>
        </w:rPr>
        <w:br w:type="textWrapping"/>
      </w:r>
      <w:r>
        <w:rPr>
          <w:rFonts w:ascii="仿宋" w:hAnsi="仿宋" w:eastAsia="仿宋"/>
          <w:sz w:val="28"/>
          <w:szCs w:val="28"/>
        </w:rPr>
        <w:t>法定代表人或其委托代理人：           （签字）</w:t>
      </w:r>
      <w:r>
        <w:rPr>
          <w:rFonts w:ascii="仿宋" w:hAnsi="仿宋" w:eastAsia="仿宋"/>
          <w:sz w:val="28"/>
          <w:szCs w:val="28"/>
        </w:rPr>
        <w:br w:type="textWrapping"/>
      </w:r>
      <w:r>
        <w:rPr>
          <w:rFonts w:ascii="仿宋" w:hAnsi="仿宋" w:eastAsia="仿宋"/>
          <w:sz w:val="28"/>
          <w:szCs w:val="28"/>
        </w:rPr>
        <w:t>          地 </w:t>
      </w:r>
      <w:r>
        <w:rPr>
          <w:rFonts w:hint="eastAsia" w:ascii="仿宋" w:hAnsi="仿宋" w:eastAsia="仿宋"/>
          <w:sz w:val="28"/>
          <w:szCs w:val="28"/>
        </w:rPr>
        <w:t xml:space="preserve">   </w:t>
      </w:r>
      <w:r>
        <w:rPr>
          <w:rFonts w:ascii="仿宋" w:hAnsi="仿宋" w:eastAsia="仿宋"/>
          <w:sz w:val="28"/>
          <w:szCs w:val="28"/>
        </w:rPr>
        <w:t>址： </w:t>
      </w:r>
    </w:p>
    <w:p>
      <w:pPr>
        <w:spacing w:line="360" w:lineRule="auto"/>
        <w:ind w:left="480" w:leftChars="150" w:firstLine="2800" w:firstLineChars="1000"/>
        <w:rPr>
          <w:rFonts w:ascii="仿宋" w:hAnsi="仿宋" w:eastAsia="仿宋"/>
          <w:sz w:val="28"/>
          <w:szCs w:val="28"/>
        </w:rPr>
      </w:pPr>
      <w:r>
        <w:rPr>
          <w:rFonts w:hint="eastAsia" w:ascii="仿宋" w:hAnsi="仿宋" w:eastAsia="仿宋"/>
          <w:sz w:val="28"/>
          <w:szCs w:val="28"/>
        </w:rPr>
        <w:t>邮政编码：</w:t>
      </w:r>
      <w:r>
        <w:rPr>
          <w:rFonts w:ascii="仿宋" w:hAnsi="仿宋" w:eastAsia="仿宋"/>
          <w:sz w:val="28"/>
          <w:szCs w:val="28"/>
        </w:rPr>
        <w:t>      </w:t>
      </w:r>
    </w:p>
    <w:p>
      <w:pPr>
        <w:spacing w:line="360" w:lineRule="auto"/>
        <w:ind w:left="420" w:hanging="420" w:hangingChars="150"/>
        <w:rPr>
          <w:rFonts w:ascii="仿宋" w:hAnsi="仿宋" w:eastAsia="仿宋"/>
          <w:sz w:val="28"/>
          <w:szCs w:val="28"/>
        </w:rPr>
      </w:pPr>
      <w:r>
        <w:rPr>
          <w:rFonts w:ascii="仿宋" w:hAnsi="仿宋" w:eastAsia="仿宋"/>
          <w:sz w:val="28"/>
          <w:szCs w:val="28"/>
        </w:rPr>
        <w:t>           </w:t>
      </w:r>
      <w:r>
        <w:rPr>
          <w:rFonts w:hint="eastAsia" w:ascii="仿宋" w:hAnsi="仿宋" w:eastAsia="仿宋"/>
          <w:sz w:val="28"/>
          <w:szCs w:val="28"/>
        </w:rPr>
        <w:t xml:space="preserve"> </w:t>
      </w:r>
      <w:r>
        <w:rPr>
          <w:rFonts w:ascii="仿宋" w:hAnsi="仿宋" w:eastAsia="仿宋"/>
          <w:sz w:val="28"/>
          <w:szCs w:val="28"/>
        </w:rPr>
        <w:t>电  话：                        </w:t>
      </w:r>
      <w:r>
        <w:rPr>
          <w:rFonts w:hint="eastAsia" w:ascii="仿宋" w:hAnsi="仿宋" w:eastAsia="仿宋"/>
          <w:sz w:val="28"/>
          <w:szCs w:val="28"/>
        </w:rPr>
        <w:t xml:space="preserve">  </w:t>
      </w:r>
      <w:r>
        <w:rPr>
          <w:rFonts w:ascii="仿宋" w:hAnsi="仿宋" w:eastAsia="仿宋"/>
          <w:sz w:val="28"/>
          <w:szCs w:val="28"/>
        </w:rPr>
        <w:t>年    月    日</w:t>
      </w:r>
      <w:r>
        <w:rPr>
          <w:rFonts w:ascii="仿宋" w:hAnsi="仿宋" w:eastAsia="仿宋"/>
          <w:sz w:val="28"/>
          <w:szCs w:val="28"/>
        </w:rPr>
        <w:br w:type="textWrapping"/>
      </w:r>
      <w:r>
        <w:rPr>
          <w:rFonts w:ascii="仿宋" w:hAnsi="仿宋" w:eastAsia="仿宋"/>
          <w:sz w:val="28"/>
          <w:szCs w:val="28"/>
        </w:rPr>
        <w:br w:type="textWrapping"/>
      </w:r>
      <w:r>
        <w:rPr>
          <w:rFonts w:ascii="仿宋" w:hAnsi="仿宋" w:eastAsia="仿宋"/>
          <w:sz w:val="28"/>
          <w:szCs w:val="28"/>
        </w:rPr>
        <w:t>注：本保函在上述询比响应文件有效期期满之后自动失效，无需退回。</w:t>
      </w:r>
    </w:p>
    <w:sectPr>
      <w:headerReference r:id="rId14" w:type="first"/>
      <w:footnotePr>
        <w:numFmt w:val="decimalEnclosedCircleChinese"/>
        <w:numRestart w:val="eachPage"/>
      </w:footnotePr>
      <w:pgSz w:w="11906" w:h="16838"/>
      <w:pgMar w:top="1417" w:right="1304" w:bottom="1417" w:left="1587" w:header="851" w:footer="85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A00002EF" w:usb1="4000004B" w:usb2="00000000" w:usb3="00000000" w:csb0="2000009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imes New Roman Bold">
    <w:altName w:val="Times New Roman"/>
    <w:panose1 w:val="02020803070505020304"/>
    <w:charset w:val="00"/>
    <w:family w:val="moder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文鼎大标宋简">
    <w:altName w:val="宋体"/>
    <w:panose1 w:val="00000000000000000000"/>
    <w:charset w:val="86"/>
    <w:family w:val="modern"/>
    <w:pitch w:val="default"/>
    <w:sig w:usb0="00000000" w:usb1="00000000" w:usb2="00000000" w:usb3="00000000" w:csb0="00040001" w:csb1="00000000"/>
  </w:font>
  <w:font w:name="文鼎CS书宋二">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4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040581"/>
      <w:docPartObj>
        <w:docPartGallery w:val="autotext"/>
      </w:docPartObj>
    </w:sdtPr>
    <w:sdtContent>
      <w:p>
        <w:pPr>
          <w:pStyle w:val="44"/>
          <w:jc w:val="center"/>
        </w:pPr>
        <w:r>
          <w:fldChar w:fldCharType="begin"/>
        </w:r>
        <w:r>
          <w:instrText xml:space="preserve">PAGE   \* MERGEFORMAT</w:instrText>
        </w:r>
        <w:r>
          <w:fldChar w:fldCharType="separate"/>
        </w:r>
        <w:r>
          <w:rPr>
            <w:lang w:val="zh-CN"/>
          </w:rPr>
          <w:t>48</w:t>
        </w:r>
        <w:r>
          <w:rPr>
            <w:lang w:val="zh-CN"/>
          </w:rP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118"/>
      </w:rPr>
    </w:pPr>
    <w:r>
      <w:fldChar w:fldCharType="begin"/>
    </w:r>
    <w:r>
      <w:rPr>
        <w:rStyle w:val="118"/>
      </w:rPr>
      <w:instrText xml:space="preserve">PAGE  </w:instrText>
    </w:r>
    <w:r>
      <w:fldChar w:fldCharType="separate"/>
    </w:r>
    <w:r>
      <w:rPr>
        <w:rStyle w:val="118"/>
      </w:rPr>
      <w:t>57</w:t>
    </w:r>
    <w:r>
      <w:fldChar w:fldCharType="end"/>
    </w:r>
  </w:p>
  <w:p>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118"/>
      </w:rPr>
    </w:pPr>
    <w:r>
      <w:fldChar w:fldCharType="begin"/>
    </w:r>
    <w:r>
      <w:rPr>
        <w:rStyle w:val="118"/>
      </w:rPr>
      <w:instrText xml:space="preserve">PAGE  </w:instrText>
    </w:r>
    <w:r>
      <w:fldChar w:fldCharType="separate"/>
    </w:r>
    <w:r>
      <w:rPr>
        <w:rStyle w:val="118"/>
      </w:rPr>
      <w:t>0</w:t>
    </w:r>
    <w:r>
      <w:fldChar w:fldCharType="end"/>
    </w:r>
  </w:p>
  <w:p>
    <w:pPr>
      <w:pStyle w:val="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118"/>
      </w:rPr>
    </w:pPr>
    <w:r>
      <w:fldChar w:fldCharType="begin"/>
    </w:r>
    <w:r>
      <w:rPr>
        <w:rStyle w:val="118"/>
      </w:rPr>
      <w:instrText xml:space="preserve">PAGE  </w:instrText>
    </w:r>
    <w:r>
      <w:fldChar w:fldCharType="separate"/>
    </w:r>
    <w:r>
      <w:rPr>
        <w:rStyle w:val="118"/>
      </w:rPr>
      <w:t>61</w:t>
    </w:r>
    <w:r>
      <w:fldChar w:fldCharType="end"/>
    </w:r>
  </w:p>
  <w:p>
    <w:pPr>
      <w:pStyle w:val="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118"/>
      </w:rPr>
    </w:pPr>
    <w:r>
      <w:fldChar w:fldCharType="begin"/>
    </w:r>
    <w:r>
      <w:rPr>
        <w:rStyle w:val="118"/>
      </w:rPr>
      <w:instrText xml:space="preserve">PAGE  </w:instrText>
    </w:r>
    <w:r>
      <w:fldChar w:fldCharType="separate"/>
    </w:r>
    <w:r>
      <w:rPr>
        <w:rStyle w:val="118"/>
      </w:rPr>
      <w:t>0</w:t>
    </w:r>
    <w:r>
      <w:fldChar w:fldCharType="end"/>
    </w:r>
  </w:p>
  <w:p>
    <w:pPr>
      <w:pStyle w:val="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7"/>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thinThickSmallGap" w:color="auto" w:sz="12" w:space="1"/>
      </w:pBdr>
      <w:jc w:val="both"/>
      <w:rPr>
        <w:rFonts w:ascii="宋体" w:hAnsi="宋体"/>
      </w:rPr>
    </w:pPr>
    <w:r>
      <w:rPr>
        <w:rFonts w:hint="eastAsia" w:ascii="黑体" w:hAnsi="宋体" w:eastAsia="黑体" w:cs="Tahom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japaneseCounting"/>
      <w:lvlText w:val="第%1条"/>
      <w:lvlJc w:val="left"/>
      <w:pPr>
        <w:tabs>
          <w:tab w:val="left" w:pos="1125"/>
        </w:tabs>
        <w:ind w:left="1125" w:hanging="1125"/>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9F418C"/>
    <w:multiLevelType w:val="multilevel"/>
    <w:tmpl w:val="1C9F418C"/>
    <w:lvl w:ilvl="0" w:tentative="0">
      <w:start w:val="1"/>
      <w:numFmt w:val="japaneseCounting"/>
      <w:lvlText w:val="%1、"/>
      <w:lvlJc w:val="left"/>
      <w:pPr>
        <w:ind w:left="2947" w:hanging="480"/>
      </w:pPr>
      <w:rPr>
        <w:rFonts w:hint="default"/>
      </w:rPr>
    </w:lvl>
    <w:lvl w:ilvl="1" w:tentative="0">
      <w:start w:val="1"/>
      <w:numFmt w:val="lowerLetter"/>
      <w:lvlText w:val="%2)"/>
      <w:lvlJc w:val="left"/>
      <w:pPr>
        <w:ind w:left="3307" w:hanging="420"/>
      </w:pPr>
    </w:lvl>
    <w:lvl w:ilvl="2" w:tentative="0">
      <w:start w:val="1"/>
      <w:numFmt w:val="lowerRoman"/>
      <w:lvlText w:val="%3."/>
      <w:lvlJc w:val="right"/>
      <w:pPr>
        <w:ind w:left="3727" w:hanging="420"/>
      </w:pPr>
    </w:lvl>
    <w:lvl w:ilvl="3" w:tentative="0">
      <w:start w:val="1"/>
      <w:numFmt w:val="decimal"/>
      <w:lvlText w:val="%4."/>
      <w:lvlJc w:val="left"/>
      <w:pPr>
        <w:ind w:left="4147" w:hanging="420"/>
      </w:pPr>
    </w:lvl>
    <w:lvl w:ilvl="4" w:tentative="0">
      <w:start w:val="1"/>
      <w:numFmt w:val="lowerLetter"/>
      <w:lvlText w:val="%5)"/>
      <w:lvlJc w:val="left"/>
      <w:pPr>
        <w:ind w:left="4567" w:hanging="420"/>
      </w:pPr>
    </w:lvl>
    <w:lvl w:ilvl="5" w:tentative="0">
      <w:start w:val="1"/>
      <w:numFmt w:val="lowerRoman"/>
      <w:lvlText w:val="%6."/>
      <w:lvlJc w:val="right"/>
      <w:pPr>
        <w:ind w:left="4987" w:hanging="420"/>
      </w:pPr>
    </w:lvl>
    <w:lvl w:ilvl="6" w:tentative="0">
      <w:start w:val="1"/>
      <w:numFmt w:val="decimal"/>
      <w:lvlText w:val="%7."/>
      <w:lvlJc w:val="left"/>
      <w:pPr>
        <w:ind w:left="5407" w:hanging="420"/>
      </w:pPr>
    </w:lvl>
    <w:lvl w:ilvl="7" w:tentative="0">
      <w:start w:val="1"/>
      <w:numFmt w:val="lowerLetter"/>
      <w:lvlText w:val="%8)"/>
      <w:lvlJc w:val="left"/>
      <w:pPr>
        <w:ind w:left="5827" w:hanging="420"/>
      </w:pPr>
    </w:lvl>
    <w:lvl w:ilvl="8" w:tentative="0">
      <w:start w:val="1"/>
      <w:numFmt w:val="lowerRoman"/>
      <w:lvlText w:val="%9."/>
      <w:lvlJc w:val="right"/>
      <w:pPr>
        <w:ind w:left="6247" w:hanging="420"/>
      </w:pPr>
    </w:lvl>
  </w:abstractNum>
  <w:abstractNum w:abstractNumId="3">
    <w:nsid w:val="24D376C2"/>
    <w:multiLevelType w:val="multilevel"/>
    <w:tmpl w:val="24D376C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780F02"/>
    <w:multiLevelType w:val="multilevel"/>
    <w:tmpl w:val="31780F02"/>
    <w:lvl w:ilvl="0" w:tentative="0">
      <w:start w:val="1"/>
      <w:numFmt w:val="japaneseCounting"/>
      <w:pStyle w:val="2"/>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9B60E26"/>
    <w:multiLevelType w:val="multilevel"/>
    <w:tmpl w:val="49B60E2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036ACF"/>
    <w:multiLevelType w:val="singleLevel"/>
    <w:tmpl w:val="57036ACF"/>
    <w:lvl w:ilvl="0" w:tentative="0">
      <w:start w:val="1"/>
      <w:numFmt w:val="chineseCounting"/>
      <w:suff w:val="nothing"/>
      <w:lvlText w:val="%1、"/>
      <w:lvlJc w:val="left"/>
    </w:lvl>
  </w:abstractNum>
  <w:abstractNum w:abstractNumId="7">
    <w:nsid w:val="58AFE30B"/>
    <w:multiLevelType w:val="multilevel"/>
    <w:tmpl w:val="58AFE30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58A4"/>
    <w:rsid w:val="00023153"/>
    <w:rsid w:val="000262AB"/>
    <w:rsid w:val="000338F0"/>
    <w:rsid w:val="00042386"/>
    <w:rsid w:val="00045B0D"/>
    <w:rsid w:val="00046EF7"/>
    <w:rsid w:val="00051392"/>
    <w:rsid w:val="000539DF"/>
    <w:rsid w:val="00053BD2"/>
    <w:rsid w:val="00071248"/>
    <w:rsid w:val="0008514C"/>
    <w:rsid w:val="00090FC7"/>
    <w:rsid w:val="000A0817"/>
    <w:rsid w:val="000A4E5C"/>
    <w:rsid w:val="000B37F7"/>
    <w:rsid w:val="000D011D"/>
    <w:rsid w:val="000D7CB3"/>
    <w:rsid w:val="000E1B8F"/>
    <w:rsid w:val="000F1F22"/>
    <w:rsid w:val="0010685A"/>
    <w:rsid w:val="001168FC"/>
    <w:rsid w:val="0012161E"/>
    <w:rsid w:val="001320C4"/>
    <w:rsid w:val="001349B4"/>
    <w:rsid w:val="00135CD6"/>
    <w:rsid w:val="00136A22"/>
    <w:rsid w:val="001403BA"/>
    <w:rsid w:val="001407CC"/>
    <w:rsid w:val="0014551A"/>
    <w:rsid w:val="0015437F"/>
    <w:rsid w:val="00157704"/>
    <w:rsid w:val="00164241"/>
    <w:rsid w:val="00164C2B"/>
    <w:rsid w:val="00167E50"/>
    <w:rsid w:val="00171884"/>
    <w:rsid w:val="00174446"/>
    <w:rsid w:val="0017457D"/>
    <w:rsid w:val="00182BED"/>
    <w:rsid w:val="0019518E"/>
    <w:rsid w:val="001A6F79"/>
    <w:rsid w:val="001A72E5"/>
    <w:rsid w:val="001A7CFD"/>
    <w:rsid w:val="001E4704"/>
    <w:rsid w:val="001F3304"/>
    <w:rsid w:val="00200D47"/>
    <w:rsid w:val="00201734"/>
    <w:rsid w:val="0020198B"/>
    <w:rsid w:val="00205EDB"/>
    <w:rsid w:val="00220D3C"/>
    <w:rsid w:val="00221229"/>
    <w:rsid w:val="00230B07"/>
    <w:rsid w:val="0023191B"/>
    <w:rsid w:val="00232EC6"/>
    <w:rsid w:val="002424FB"/>
    <w:rsid w:val="00244247"/>
    <w:rsid w:val="00251E87"/>
    <w:rsid w:val="00254CC7"/>
    <w:rsid w:val="0026101F"/>
    <w:rsid w:val="002651DF"/>
    <w:rsid w:val="002703C6"/>
    <w:rsid w:val="002751C8"/>
    <w:rsid w:val="00282610"/>
    <w:rsid w:val="00282A72"/>
    <w:rsid w:val="002859DF"/>
    <w:rsid w:val="00286B81"/>
    <w:rsid w:val="00294091"/>
    <w:rsid w:val="0029523D"/>
    <w:rsid w:val="002A28C8"/>
    <w:rsid w:val="002A4620"/>
    <w:rsid w:val="002A666C"/>
    <w:rsid w:val="002B3010"/>
    <w:rsid w:val="002C2A41"/>
    <w:rsid w:val="002D6D3A"/>
    <w:rsid w:val="0030225B"/>
    <w:rsid w:val="00306A51"/>
    <w:rsid w:val="003116CA"/>
    <w:rsid w:val="00315FC7"/>
    <w:rsid w:val="00316C80"/>
    <w:rsid w:val="00322397"/>
    <w:rsid w:val="0032449F"/>
    <w:rsid w:val="003254C3"/>
    <w:rsid w:val="00327623"/>
    <w:rsid w:val="0033398A"/>
    <w:rsid w:val="00354A5C"/>
    <w:rsid w:val="00366F61"/>
    <w:rsid w:val="00370479"/>
    <w:rsid w:val="0038038C"/>
    <w:rsid w:val="00383F1F"/>
    <w:rsid w:val="00387FD3"/>
    <w:rsid w:val="003914B1"/>
    <w:rsid w:val="00391855"/>
    <w:rsid w:val="003A580C"/>
    <w:rsid w:val="003C24A0"/>
    <w:rsid w:val="003C2DD1"/>
    <w:rsid w:val="003D204D"/>
    <w:rsid w:val="003D3217"/>
    <w:rsid w:val="003D3EB8"/>
    <w:rsid w:val="003D5745"/>
    <w:rsid w:val="003D72CA"/>
    <w:rsid w:val="003E35B5"/>
    <w:rsid w:val="003E58A4"/>
    <w:rsid w:val="003F0073"/>
    <w:rsid w:val="003F28D0"/>
    <w:rsid w:val="003F5635"/>
    <w:rsid w:val="004027CC"/>
    <w:rsid w:val="0040436E"/>
    <w:rsid w:val="00405512"/>
    <w:rsid w:val="00415565"/>
    <w:rsid w:val="0042209B"/>
    <w:rsid w:val="00422D82"/>
    <w:rsid w:val="0042422C"/>
    <w:rsid w:val="00430F38"/>
    <w:rsid w:val="004340DF"/>
    <w:rsid w:val="00453305"/>
    <w:rsid w:val="00462592"/>
    <w:rsid w:val="00471B7D"/>
    <w:rsid w:val="0047555C"/>
    <w:rsid w:val="004A1723"/>
    <w:rsid w:val="004A45DC"/>
    <w:rsid w:val="004B2172"/>
    <w:rsid w:val="004D5E9A"/>
    <w:rsid w:val="00501956"/>
    <w:rsid w:val="00523411"/>
    <w:rsid w:val="005269D4"/>
    <w:rsid w:val="00541FDA"/>
    <w:rsid w:val="00547D9F"/>
    <w:rsid w:val="00552B12"/>
    <w:rsid w:val="005626A3"/>
    <w:rsid w:val="00576FA1"/>
    <w:rsid w:val="0058586A"/>
    <w:rsid w:val="005B7514"/>
    <w:rsid w:val="005C2AE2"/>
    <w:rsid w:val="005C73EB"/>
    <w:rsid w:val="005D01E1"/>
    <w:rsid w:val="005E0768"/>
    <w:rsid w:val="005E17E5"/>
    <w:rsid w:val="005E4246"/>
    <w:rsid w:val="005F05DA"/>
    <w:rsid w:val="00604F6D"/>
    <w:rsid w:val="00610B06"/>
    <w:rsid w:val="006211FE"/>
    <w:rsid w:val="00621832"/>
    <w:rsid w:val="0062361B"/>
    <w:rsid w:val="00624A04"/>
    <w:rsid w:val="0064269F"/>
    <w:rsid w:val="00653F37"/>
    <w:rsid w:val="006821CC"/>
    <w:rsid w:val="00690B53"/>
    <w:rsid w:val="006A6BEC"/>
    <w:rsid w:val="006A7A27"/>
    <w:rsid w:val="006B0B5A"/>
    <w:rsid w:val="006B1745"/>
    <w:rsid w:val="00701D7B"/>
    <w:rsid w:val="00720A52"/>
    <w:rsid w:val="00734690"/>
    <w:rsid w:val="00746165"/>
    <w:rsid w:val="0075308C"/>
    <w:rsid w:val="0075335D"/>
    <w:rsid w:val="00767EFF"/>
    <w:rsid w:val="007768BD"/>
    <w:rsid w:val="007809D3"/>
    <w:rsid w:val="00782C1B"/>
    <w:rsid w:val="00784EBC"/>
    <w:rsid w:val="007C1928"/>
    <w:rsid w:val="007D7522"/>
    <w:rsid w:val="007E3B7E"/>
    <w:rsid w:val="007F039F"/>
    <w:rsid w:val="00800C9C"/>
    <w:rsid w:val="00807584"/>
    <w:rsid w:val="00807FE2"/>
    <w:rsid w:val="0081302E"/>
    <w:rsid w:val="00813246"/>
    <w:rsid w:val="008148B7"/>
    <w:rsid w:val="00831124"/>
    <w:rsid w:val="00831C44"/>
    <w:rsid w:val="00831D2F"/>
    <w:rsid w:val="00833A56"/>
    <w:rsid w:val="008406F5"/>
    <w:rsid w:val="008469E4"/>
    <w:rsid w:val="00847DE5"/>
    <w:rsid w:val="00851746"/>
    <w:rsid w:val="00864C63"/>
    <w:rsid w:val="008665FA"/>
    <w:rsid w:val="00877DFD"/>
    <w:rsid w:val="00882626"/>
    <w:rsid w:val="00883156"/>
    <w:rsid w:val="00885F7B"/>
    <w:rsid w:val="00893CA5"/>
    <w:rsid w:val="008B1AD6"/>
    <w:rsid w:val="008C6D42"/>
    <w:rsid w:val="008C70A6"/>
    <w:rsid w:val="008D032C"/>
    <w:rsid w:val="008D27A4"/>
    <w:rsid w:val="008D5D32"/>
    <w:rsid w:val="008D5DBB"/>
    <w:rsid w:val="008E79E8"/>
    <w:rsid w:val="0090128C"/>
    <w:rsid w:val="009103B3"/>
    <w:rsid w:val="00920638"/>
    <w:rsid w:val="009208B1"/>
    <w:rsid w:val="0093486E"/>
    <w:rsid w:val="009360C5"/>
    <w:rsid w:val="00941662"/>
    <w:rsid w:val="00941904"/>
    <w:rsid w:val="00942FB7"/>
    <w:rsid w:val="0094376E"/>
    <w:rsid w:val="00947634"/>
    <w:rsid w:val="00961EE8"/>
    <w:rsid w:val="00975748"/>
    <w:rsid w:val="009826E0"/>
    <w:rsid w:val="00990D2F"/>
    <w:rsid w:val="00993D6A"/>
    <w:rsid w:val="00995B56"/>
    <w:rsid w:val="00995C6B"/>
    <w:rsid w:val="009A14E2"/>
    <w:rsid w:val="009B6146"/>
    <w:rsid w:val="009B7E52"/>
    <w:rsid w:val="009C2714"/>
    <w:rsid w:val="009C3916"/>
    <w:rsid w:val="009D2292"/>
    <w:rsid w:val="009D29B5"/>
    <w:rsid w:val="009D7741"/>
    <w:rsid w:val="009E0316"/>
    <w:rsid w:val="009F5B49"/>
    <w:rsid w:val="00A046EC"/>
    <w:rsid w:val="00A12D4D"/>
    <w:rsid w:val="00A17D25"/>
    <w:rsid w:val="00A23C51"/>
    <w:rsid w:val="00A255F6"/>
    <w:rsid w:val="00A257CD"/>
    <w:rsid w:val="00A31662"/>
    <w:rsid w:val="00A43CD1"/>
    <w:rsid w:val="00A55200"/>
    <w:rsid w:val="00A5763C"/>
    <w:rsid w:val="00A579FE"/>
    <w:rsid w:val="00A63E72"/>
    <w:rsid w:val="00A66AD6"/>
    <w:rsid w:val="00A8504A"/>
    <w:rsid w:val="00A91FFD"/>
    <w:rsid w:val="00A95A3F"/>
    <w:rsid w:val="00AA5E23"/>
    <w:rsid w:val="00AE06BD"/>
    <w:rsid w:val="00AE62DC"/>
    <w:rsid w:val="00AF2632"/>
    <w:rsid w:val="00AF263A"/>
    <w:rsid w:val="00AF7A42"/>
    <w:rsid w:val="00B04371"/>
    <w:rsid w:val="00B047E6"/>
    <w:rsid w:val="00B3295D"/>
    <w:rsid w:val="00B40277"/>
    <w:rsid w:val="00B62F27"/>
    <w:rsid w:val="00B717BC"/>
    <w:rsid w:val="00B76FC3"/>
    <w:rsid w:val="00B77E62"/>
    <w:rsid w:val="00B83EA2"/>
    <w:rsid w:val="00B86150"/>
    <w:rsid w:val="00B862FD"/>
    <w:rsid w:val="00B86B03"/>
    <w:rsid w:val="00B96453"/>
    <w:rsid w:val="00BA504F"/>
    <w:rsid w:val="00BA68B1"/>
    <w:rsid w:val="00BB6117"/>
    <w:rsid w:val="00BC1205"/>
    <w:rsid w:val="00BC2958"/>
    <w:rsid w:val="00BE3C5D"/>
    <w:rsid w:val="00BE41E3"/>
    <w:rsid w:val="00C011CB"/>
    <w:rsid w:val="00C03DDD"/>
    <w:rsid w:val="00C10465"/>
    <w:rsid w:val="00C12499"/>
    <w:rsid w:val="00C1437A"/>
    <w:rsid w:val="00C1514F"/>
    <w:rsid w:val="00C26709"/>
    <w:rsid w:val="00C3010E"/>
    <w:rsid w:val="00C31DB2"/>
    <w:rsid w:val="00C538D9"/>
    <w:rsid w:val="00C571F2"/>
    <w:rsid w:val="00C80840"/>
    <w:rsid w:val="00C85FF5"/>
    <w:rsid w:val="00C90C7F"/>
    <w:rsid w:val="00C95CF4"/>
    <w:rsid w:val="00CA72E9"/>
    <w:rsid w:val="00CB274E"/>
    <w:rsid w:val="00CB2BF1"/>
    <w:rsid w:val="00CB7896"/>
    <w:rsid w:val="00CC5F75"/>
    <w:rsid w:val="00CE2DC9"/>
    <w:rsid w:val="00CF7376"/>
    <w:rsid w:val="00D062A5"/>
    <w:rsid w:val="00D337A0"/>
    <w:rsid w:val="00D35F87"/>
    <w:rsid w:val="00D40630"/>
    <w:rsid w:val="00D5015E"/>
    <w:rsid w:val="00D57C2F"/>
    <w:rsid w:val="00D64878"/>
    <w:rsid w:val="00D71C39"/>
    <w:rsid w:val="00D76D58"/>
    <w:rsid w:val="00D8090D"/>
    <w:rsid w:val="00D813D6"/>
    <w:rsid w:val="00D860B8"/>
    <w:rsid w:val="00DA4B3B"/>
    <w:rsid w:val="00DB3626"/>
    <w:rsid w:val="00DC7245"/>
    <w:rsid w:val="00DD3449"/>
    <w:rsid w:val="00DE296A"/>
    <w:rsid w:val="00DE72FE"/>
    <w:rsid w:val="00DF6EBC"/>
    <w:rsid w:val="00E00D27"/>
    <w:rsid w:val="00E03E6C"/>
    <w:rsid w:val="00E06CC4"/>
    <w:rsid w:val="00E10D52"/>
    <w:rsid w:val="00E24B56"/>
    <w:rsid w:val="00E30A1C"/>
    <w:rsid w:val="00E346B8"/>
    <w:rsid w:val="00E3486C"/>
    <w:rsid w:val="00E525D8"/>
    <w:rsid w:val="00E533F1"/>
    <w:rsid w:val="00E61280"/>
    <w:rsid w:val="00E75121"/>
    <w:rsid w:val="00E76863"/>
    <w:rsid w:val="00E91C6C"/>
    <w:rsid w:val="00E94B2C"/>
    <w:rsid w:val="00E9780F"/>
    <w:rsid w:val="00EA3DF8"/>
    <w:rsid w:val="00EB0844"/>
    <w:rsid w:val="00EC1631"/>
    <w:rsid w:val="00ED0DD4"/>
    <w:rsid w:val="00ED2CEF"/>
    <w:rsid w:val="00ED66DB"/>
    <w:rsid w:val="00ED7DFE"/>
    <w:rsid w:val="00EE0805"/>
    <w:rsid w:val="00EE4BDF"/>
    <w:rsid w:val="00EE55C7"/>
    <w:rsid w:val="00EE60F4"/>
    <w:rsid w:val="00EF1AE4"/>
    <w:rsid w:val="00EF4287"/>
    <w:rsid w:val="00EF6473"/>
    <w:rsid w:val="00EF6CEB"/>
    <w:rsid w:val="00F1201B"/>
    <w:rsid w:val="00F13A4A"/>
    <w:rsid w:val="00F20F32"/>
    <w:rsid w:val="00F221C1"/>
    <w:rsid w:val="00F24C7D"/>
    <w:rsid w:val="00F26050"/>
    <w:rsid w:val="00F306F9"/>
    <w:rsid w:val="00F367A1"/>
    <w:rsid w:val="00F40E42"/>
    <w:rsid w:val="00F5530E"/>
    <w:rsid w:val="00F563B7"/>
    <w:rsid w:val="00F71333"/>
    <w:rsid w:val="00F76134"/>
    <w:rsid w:val="00F839F8"/>
    <w:rsid w:val="00F859F4"/>
    <w:rsid w:val="00F8727F"/>
    <w:rsid w:val="00F91FF8"/>
    <w:rsid w:val="00FA10BE"/>
    <w:rsid w:val="00FA3D5F"/>
    <w:rsid w:val="00FC5400"/>
    <w:rsid w:val="00FD0C72"/>
    <w:rsid w:val="00FD1C79"/>
    <w:rsid w:val="00FD5834"/>
    <w:rsid w:val="00FD6C71"/>
    <w:rsid w:val="00FE3841"/>
    <w:rsid w:val="00FE4FA2"/>
    <w:rsid w:val="00FE59B6"/>
    <w:rsid w:val="00FF29CF"/>
    <w:rsid w:val="00FF3393"/>
    <w:rsid w:val="00FF4F78"/>
    <w:rsid w:val="00FF5AA1"/>
    <w:rsid w:val="00FF608B"/>
    <w:rsid w:val="0BE37B02"/>
    <w:rsid w:val="0E6A2CE5"/>
    <w:rsid w:val="0E736713"/>
    <w:rsid w:val="13E61743"/>
    <w:rsid w:val="15130A18"/>
    <w:rsid w:val="1C957175"/>
    <w:rsid w:val="1E0D2180"/>
    <w:rsid w:val="252C6BF9"/>
    <w:rsid w:val="25EE5AB9"/>
    <w:rsid w:val="2AE94DE2"/>
    <w:rsid w:val="2FCE533A"/>
    <w:rsid w:val="32F011DD"/>
    <w:rsid w:val="4196073C"/>
    <w:rsid w:val="42B231B4"/>
    <w:rsid w:val="47B66DB6"/>
    <w:rsid w:val="490236C8"/>
    <w:rsid w:val="4D5222A1"/>
    <w:rsid w:val="5D541988"/>
    <w:rsid w:val="612A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95"/>
    <w:qFormat/>
    <w:uiPriority w:val="0"/>
    <w:pPr>
      <w:keepNext/>
      <w:keepLines/>
      <w:numPr>
        <w:ilvl w:val="0"/>
        <w:numId w:val="1"/>
      </w:numPr>
      <w:tabs>
        <w:tab w:val="clear" w:pos="840"/>
      </w:tabs>
      <w:spacing w:before="340" w:after="330" w:line="576" w:lineRule="auto"/>
      <w:ind w:left="0" w:firstLine="0"/>
      <w:outlineLvl w:val="0"/>
    </w:pPr>
    <w:rPr>
      <w:rFonts w:eastAsia="宋体"/>
      <w:b/>
      <w:bCs/>
      <w:kern w:val="44"/>
      <w:sz w:val="44"/>
      <w:szCs w:val="44"/>
    </w:rPr>
  </w:style>
  <w:style w:type="paragraph" w:styleId="3">
    <w:name w:val="heading 2"/>
    <w:basedOn w:val="1"/>
    <w:next w:val="1"/>
    <w:link w:val="181"/>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4">
    <w:name w:val="heading 3"/>
    <w:next w:val="1"/>
    <w:link w:val="175"/>
    <w:qFormat/>
    <w:uiPriority w:val="0"/>
    <w:pPr>
      <w:keepNext/>
      <w:keepLines/>
      <w:widowControl w:val="0"/>
      <w:spacing w:before="260" w:after="260" w:line="415"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6"/>
    <w:link w:val="164"/>
    <w:qFormat/>
    <w:uiPriority w:val="0"/>
    <w:pPr>
      <w:keepNext/>
      <w:adjustRightInd w:val="0"/>
      <w:spacing w:line="420" w:lineRule="atLeast"/>
      <w:ind w:firstLine="454"/>
      <w:jc w:val="center"/>
      <w:textAlignment w:val="baseline"/>
      <w:outlineLvl w:val="3"/>
    </w:pPr>
    <w:rPr>
      <w:rFonts w:eastAsia="宋体"/>
      <w:i/>
      <w:kern w:val="0"/>
      <w:sz w:val="21"/>
      <w:szCs w:val="20"/>
    </w:rPr>
  </w:style>
  <w:style w:type="paragraph" w:styleId="7">
    <w:name w:val="heading 5"/>
    <w:basedOn w:val="1"/>
    <w:next w:val="1"/>
    <w:link w:val="349"/>
    <w:qFormat/>
    <w:uiPriority w:val="0"/>
    <w:pPr>
      <w:keepNext/>
      <w:jc w:val="center"/>
      <w:outlineLvl w:val="4"/>
    </w:pPr>
    <w:rPr>
      <w:rFonts w:eastAsia="楷体_GB2312"/>
      <w:sz w:val="28"/>
      <w:szCs w:val="24"/>
    </w:rPr>
  </w:style>
  <w:style w:type="paragraph" w:styleId="8">
    <w:name w:val="heading 6"/>
    <w:basedOn w:val="1"/>
    <w:next w:val="1"/>
    <w:link w:val="294"/>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rPr>
  </w:style>
  <w:style w:type="paragraph" w:styleId="9">
    <w:name w:val="heading 7"/>
    <w:basedOn w:val="1"/>
    <w:next w:val="1"/>
    <w:link w:val="313"/>
    <w:qFormat/>
    <w:uiPriority w:val="0"/>
    <w:pPr>
      <w:keepNext/>
      <w:keepLines/>
      <w:widowControl/>
      <w:tabs>
        <w:tab w:val="left" w:pos="2520"/>
      </w:tabs>
      <w:spacing w:before="240" w:after="64" w:line="316" w:lineRule="auto"/>
      <w:ind w:left="1296" w:hanging="1296"/>
      <w:jc w:val="left"/>
      <w:outlineLvl w:val="6"/>
    </w:pPr>
    <w:rPr>
      <w:rFonts w:eastAsia="宋体"/>
      <w:b/>
      <w:bCs/>
      <w:kern w:val="0"/>
      <w:sz w:val="24"/>
      <w:szCs w:val="24"/>
    </w:rPr>
  </w:style>
  <w:style w:type="paragraph" w:styleId="10">
    <w:name w:val="heading 8"/>
    <w:basedOn w:val="1"/>
    <w:next w:val="1"/>
    <w:link w:val="186"/>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rPr>
  </w:style>
  <w:style w:type="paragraph" w:styleId="11">
    <w:name w:val="heading 9"/>
    <w:basedOn w:val="1"/>
    <w:next w:val="1"/>
    <w:link w:val="160"/>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 w:val="21"/>
      <w:szCs w:val="21"/>
    </w:rPr>
  </w:style>
  <w:style w:type="character" w:default="1" w:styleId="115">
    <w:name w:val="Default Paragraph Font"/>
    <w:semiHidden/>
    <w:unhideWhenUsed/>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rPr>
      <w:rFonts w:eastAsia="宋体"/>
      <w:sz w:val="21"/>
      <w:szCs w:val="24"/>
    </w:rPr>
  </w:style>
  <w:style w:type="paragraph" w:styleId="12">
    <w:name w:val="List 3"/>
    <w:basedOn w:val="1"/>
    <w:qFormat/>
    <w:uiPriority w:val="0"/>
    <w:pPr>
      <w:spacing w:line="360" w:lineRule="auto"/>
      <w:ind w:left="600" w:leftChars="400" w:hanging="200" w:hangingChars="200"/>
    </w:pPr>
    <w:rPr>
      <w:rFonts w:eastAsia="宋体"/>
      <w:sz w:val="21"/>
      <w:szCs w:val="20"/>
    </w:rPr>
  </w:style>
  <w:style w:type="paragraph" w:styleId="13">
    <w:name w:val="List Number 2"/>
    <w:basedOn w:val="1"/>
    <w:qFormat/>
    <w:uiPriority w:val="0"/>
    <w:pPr>
      <w:tabs>
        <w:tab w:val="left" w:pos="780"/>
      </w:tabs>
      <w:spacing w:line="360" w:lineRule="auto"/>
      <w:ind w:left="400" w:leftChars="200" w:hanging="200" w:hangingChars="200"/>
    </w:pPr>
    <w:rPr>
      <w:rFonts w:eastAsia="宋体"/>
      <w:sz w:val="21"/>
      <w:szCs w:val="20"/>
    </w:rPr>
  </w:style>
  <w:style w:type="paragraph" w:styleId="14">
    <w:name w:val="Note Heading"/>
    <w:basedOn w:val="1"/>
    <w:next w:val="1"/>
    <w:link w:val="371"/>
    <w:qFormat/>
    <w:uiPriority w:val="0"/>
    <w:pPr>
      <w:spacing w:line="360" w:lineRule="auto"/>
      <w:ind w:firstLine="200" w:firstLineChars="200"/>
      <w:jc w:val="center"/>
    </w:pPr>
    <w:rPr>
      <w:rFonts w:asciiTheme="minorHAnsi" w:hAnsiTheme="minorHAnsi" w:eastAsiaTheme="minorEastAsia" w:cstheme="minorBidi"/>
      <w:sz w:val="21"/>
      <w:szCs w:val="22"/>
    </w:rPr>
  </w:style>
  <w:style w:type="paragraph" w:styleId="15">
    <w:name w:val="List Bullet 4"/>
    <w:basedOn w:val="1"/>
    <w:qFormat/>
    <w:uiPriority w:val="0"/>
    <w:pPr>
      <w:tabs>
        <w:tab w:val="left" w:pos="1140"/>
      </w:tabs>
      <w:spacing w:line="360" w:lineRule="auto"/>
      <w:ind w:left="-137" w:leftChars="-137" w:hanging="137" w:hangingChars="137"/>
    </w:pPr>
    <w:rPr>
      <w:rFonts w:eastAsia="宋体"/>
      <w:sz w:val="21"/>
      <w:szCs w:val="24"/>
    </w:rPr>
  </w:style>
  <w:style w:type="paragraph" w:styleId="16">
    <w:name w:val="E-mail Signature"/>
    <w:basedOn w:val="1"/>
    <w:link w:val="222"/>
    <w:qFormat/>
    <w:uiPriority w:val="0"/>
    <w:pPr>
      <w:spacing w:line="360" w:lineRule="auto"/>
      <w:ind w:firstLine="200" w:firstLineChars="200"/>
    </w:pPr>
    <w:rPr>
      <w:rFonts w:asciiTheme="minorHAnsi" w:hAnsiTheme="minorHAnsi" w:eastAsiaTheme="minorEastAsia" w:cstheme="minorBidi"/>
      <w:sz w:val="21"/>
      <w:szCs w:val="22"/>
    </w:rPr>
  </w:style>
  <w:style w:type="paragraph" w:styleId="17">
    <w:name w:val="List Number"/>
    <w:basedOn w:val="1"/>
    <w:qFormat/>
    <w:uiPriority w:val="0"/>
    <w:pPr>
      <w:tabs>
        <w:tab w:val="left" w:pos="360"/>
      </w:tabs>
      <w:spacing w:line="360" w:lineRule="auto"/>
      <w:ind w:left="360" w:hanging="200" w:hangingChars="200"/>
    </w:pPr>
    <w:rPr>
      <w:rFonts w:eastAsia="宋体"/>
      <w:sz w:val="21"/>
      <w:szCs w:val="20"/>
    </w:rPr>
  </w:style>
  <w:style w:type="paragraph" w:styleId="18">
    <w:name w:val="caption"/>
    <w:basedOn w:val="1"/>
    <w:next w:val="1"/>
    <w:qFormat/>
    <w:uiPriority w:val="0"/>
    <w:rPr>
      <w:rFonts w:ascii="Arial" w:hAnsi="Arial" w:eastAsia="黑体" w:cs="Arial"/>
      <w:sz w:val="20"/>
      <w:szCs w:val="20"/>
    </w:rPr>
  </w:style>
  <w:style w:type="paragraph" w:styleId="19">
    <w:name w:val="List Bullet"/>
    <w:basedOn w:val="1"/>
    <w:qFormat/>
    <w:uiPriority w:val="0"/>
    <w:pPr>
      <w:tabs>
        <w:tab w:val="left" w:pos="360"/>
      </w:tabs>
      <w:ind w:left="360" w:hanging="360"/>
    </w:pPr>
    <w:rPr>
      <w:rFonts w:eastAsia="宋体"/>
      <w:sz w:val="21"/>
      <w:szCs w:val="24"/>
    </w:rPr>
  </w:style>
  <w:style w:type="paragraph" w:styleId="20">
    <w:name w:val="envelope address"/>
    <w:basedOn w:val="1"/>
    <w:qFormat/>
    <w:uiPriority w:val="0"/>
    <w:pPr>
      <w:snapToGrid w:val="0"/>
      <w:spacing w:line="360" w:lineRule="auto"/>
      <w:ind w:left="1400" w:leftChars="1400" w:firstLine="200" w:firstLineChars="200"/>
    </w:pPr>
    <w:rPr>
      <w:rFonts w:ascii="Arial" w:hAnsi="Arial" w:eastAsia="宋体" w:cs="Arial"/>
      <w:sz w:val="24"/>
      <w:szCs w:val="24"/>
    </w:rPr>
  </w:style>
  <w:style w:type="paragraph" w:styleId="21">
    <w:name w:val="Document Map"/>
    <w:basedOn w:val="1"/>
    <w:link w:val="277"/>
    <w:qFormat/>
    <w:uiPriority w:val="0"/>
    <w:rPr>
      <w:rFonts w:ascii="宋体" w:hAnsiTheme="minorHAnsi" w:eastAsiaTheme="minorEastAsia" w:cstheme="minorBidi"/>
      <w:sz w:val="18"/>
      <w:szCs w:val="18"/>
    </w:rPr>
  </w:style>
  <w:style w:type="paragraph" w:styleId="22">
    <w:name w:val="annotation text"/>
    <w:basedOn w:val="1"/>
    <w:link w:val="380"/>
    <w:unhideWhenUsed/>
    <w:qFormat/>
    <w:uiPriority w:val="0"/>
    <w:pPr>
      <w:jc w:val="left"/>
    </w:pPr>
  </w:style>
  <w:style w:type="paragraph" w:styleId="23">
    <w:name w:val="Salutation"/>
    <w:basedOn w:val="1"/>
    <w:next w:val="1"/>
    <w:link w:val="167"/>
    <w:qFormat/>
    <w:uiPriority w:val="0"/>
    <w:pPr>
      <w:spacing w:line="400" w:lineRule="atLeast"/>
    </w:pPr>
    <w:rPr>
      <w:rFonts w:asciiTheme="minorHAnsi" w:hAnsiTheme="minorHAnsi" w:eastAsiaTheme="minorEastAsia" w:cstheme="minorBidi"/>
      <w:b/>
      <w:sz w:val="24"/>
      <w:szCs w:val="22"/>
    </w:rPr>
  </w:style>
  <w:style w:type="paragraph" w:styleId="24">
    <w:name w:val="Body Text 3"/>
    <w:basedOn w:val="1"/>
    <w:link w:val="305"/>
    <w:qFormat/>
    <w:uiPriority w:val="0"/>
    <w:rPr>
      <w:rFonts w:ascii="宋体" w:hAnsiTheme="minorHAnsi" w:eastAsiaTheme="minorEastAsia" w:cstheme="minorBidi"/>
      <w:sz w:val="24"/>
      <w:szCs w:val="22"/>
    </w:rPr>
  </w:style>
  <w:style w:type="paragraph" w:styleId="25">
    <w:name w:val="Closing"/>
    <w:basedOn w:val="1"/>
    <w:link w:val="332"/>
    <w:qFormat/>
    <w:uiPriority w:val="0"/>
    <w:pPr>
      <w:spacing w:line="360" w:lineRule="auto"/>
      <w:ind w:left="2100" w:leftChars="2100" w:firstLine="200" w:firstLineChars="200"/>
    </w:pPr>
    <w:rPr>
      <w:rFonts w:asciiTheme="minorHAnsi" w:hAnsiTheme="minorHAnsi" w:eastAsiaTheme="minorEastAsia" w:cstheme="minorBidi"/>
      <w:sz w:val="21"/>
      <w:szCs w:val="22"/>
    </w:rPr>
  </w:style>
  <w:style w:type="paragraph" w:styleId="26">
    <w:name w:val="List Bullet 3"/>
    <w:basedOn w:val="1"/>
    <w:qFormat/>
    <w:uiPriority w:val="0"/>
    <w:pPr>
      <w:tabs>
        <w:tab w:val="left" w:pos="1140"/>
        <w:tab w:val="left" w:pos="1200"/>
      </w:tabs>
      <w:ind w:left="1120" w:leftChars="400" w:hanging="720"/>
    </w:pPr>
    <w:rPr>
      <w:rFonts w:eastAsia="宋体"/>
      <w:sz w:val="21"/>
      <w:szCs w:val="24"/>
    </w:rPr>
  </w:style>
  <w:style w:type="paragraph" w:styleId="27">
    <w:name w:val="Body Text"/>
    <w:basedOn w:val="1"/>
    <w:next w:val="1"/>
    <w:link w:val="365"/>
    <w:qFormat/>
    <w:uiPriority w:val="0"/>
    <w:pPr>
      <w:spacing w:after="120"/>
    </w:pPr>
    <w:rPr>
      <w:rFonts w:asciiTheme="minorHAnsi" w:hAnsiTheme="minorHAnsi" w:eastAsiaTheme="minorEastAsia" w:cstheme="minorBidi"/>
      <w:sz w:val="21"/>
      <w:szCs w:val="22"/>
    </w:rPr>
  </w:style>
  <w:style w:type="paragraph" w:styleId="28">
    <w:name w:val="Body Text Indent"/>
    <w:basedOn w:val="1"/>
    <w:link w:val="177"/>
    <w:qFormat/>
    <w:uiPriority w:val="0"/>
    <w:pPr>
      <w:spacing w:after="120"/>
      <w:ind w:left="200" w:leftChars="200"/>
    </w:pPr>
    <w:rPr>
      <w:rFonts w:asciiTheme="minorHAnsi" w:hAnsiTheme="minorHAnsi" w:eastAsiaTheme="minorEastAsia" w:cstheme="minorBidi"/>
      <w:sz w:val="21"/>
      <w:szCs w:val="24"/>
    </w:rPr>
  </w:style>
  <w:style w:type="paragraph" w:styleId="29">
    <w:name w:val="List Number 3"/>
    <w:basedOn w:val="1"/>
    <w:qFormat/>
    <w:uiPriority w:val="0"/>
    <w:pPr>
      <w:tabs>
        <w:tab w:val="left" w:pos="1200"/>
      </w:tabs>
      <w:spacing w:line="360" w:lineRule="auto"/>
      <w:ind w:left="600" w:leftChars="400" w:hanging="200" w:hangingChars="200"/>
    </w:pPr>
    <w:rPr>
      <w:rFonts w:eastAsia="宋体"/>
      <w:sz w:val="21"/>
      <w:szCs w:val="20"/>
    </w:rPr>
  </w:style>
  <w:style w:type="paragraph" w:styleId="30">
    <w:name w:val="List 2"/>
    <w:basedOn w:val="1"/>
    <w:qFormat/>
    <w:uiPriority w:val="0"/>
    <w:pPr>
      <w:ind w:left="400" w:leftChars="200" w:hanging="200" w:hangingChars="200"/>
    </w:pPr>
    <w:rPr>
      <w:rFonts w:ascii="宋体" w:eastAsia="宋体"/>
      <w:sz w:val="21"/>
      <w:szCs w:val="24"/>
    </w:rPr>
  </w:style>
  <w:style w:type="paragraph" w:styleId="31">
    <w:name w:val="List Continue"/>
    <w:basedOn w:val="1"/>
    <w:qFormat/>
    <w:uiPriority w:val="0"/>
    <w:pPr>
      <w:spacing w:after="120" w:line="360" w:lineRule="auto"/>
      <w:ind w:left="200" w:leftChars="200" w:firstLine="200" w:firstLineChars="200"/>
    </w:pPr>
    <w:rPr>
      <w:rFonts w:eastAsia="宋体"/>
      <w:sz w:val="21"/>
      <w:szCs w:val="20"/>
    </w:rPr>
  </w:style>
  <w:style w:type="paragraph" w:styleId="32">
    <w:name w:val="Block Text"/>
    <w:basedOn w:val="1"/>
    <w:qFormat/>
    <w:uiPriority w:val="0"/>
    <w:pPr>
      <w:spacing w:line="360" w:lineRule="auto"/>
      <w:ind w:left="1" w:right="-6" w:rightChars="-6" w:firstLine="200" w:firstLineChars="200"/>
    </w:pPr>
    <w:rPr>
      <w:rFonts w:ascii="Arial" w:hAnsi="Arial" w:eastAsia="宋体" w:cs="Arial"/>
      <w:sz w:val="24"/>
      <w:szCs w:val="24"/>
    </w:rPr>
  </w:style>
  <w:style w:type="paragraph" w:styleId="33">
    <w:name w:val="List Bullet 2"/>
    <w:basedOn w:val="1"/>
    <w:qFormat/>
    <w:uiPriority w:val="0"/>
    <w:pPr>
      <w:tabs>
        <w:tab w:val="left" w:pos="780"/>
        <w:tab w:val="left" w:pos="1460"/>
      </w:tabs>
      <w:ind w:left="1100" w:leftChars="200" w:hanging="900"/>
    </w:pPr>
    <w:rPr>
      <w:rFonts w:eastAsia="宋体"/>
      <w:sz w:val="21"/>
      <w:szCs w:val="24"/>
    </w:rPr>
  </w:style>
  <w:style w:type="paragraph" w:styleId="34">
    <w:name w:val="HTML Address"/>
    <w:basedOn w:val="1"/>
    <w:link w:val="315"/>
    <w:qFormat/>
    <w:uiPriority w:val="0"/>
    <w:pPr>
      <w:spacing w:line="360" w:lineRule="auto"/>
      <w:ind w:firstLine="200" w:firstLineChars="200"/>
    </w:pPr>
    <w:rPr>
      <w:rFonts w:asciiTheme="minorHAnsi" w:hAnsiTheme="minorHAnsi" w:eastAsiaTheme="minorEastAsia" w:cstheme="minorBidi"/>
      <w:i/>
      <w:iCs/>
      <w:sz w:val="21"/>
      <w:szCs w:val="22"/>
    </w:rPr>
  </w:style>
  <w:style w:type="paragraph" w:styleId="35">
    <w:name w:val="index 4"/>
    <w:basedOn w:val="1"/>
    <w:next w:val="1"/>
    <w:qFormat/>
    <w:uiPriority w:val="0"/>
    <w:pPr>
      <w:ind w:left="600" w:leftChars="600"/>
    </w:pPr>
    <w:rPr>
      <w:rFonts w:eastAsia="宋体"/>
      <w:sz w:val="21"/>
      <w:szCs w:val="24"/>
    </w:rPr>
  </w:style>
  <w:style w:type="paragraph" w:styleId="36">
    <w:name w:val="Plain Text"/>
    <w:basedOn w:val="1"/>
    <w:link w:val="366"/>
    <w:qFormat/>
    <w:uiPriority w:val="0"/>
    <w:rPr>
      <w:rFonts w:ascii="宋体" w:hAnsiTheme="minorHAnsi" w:eastAsiaTheme="minorEastAsia" w:cstheme="minorBidi"/>
      <w:sz w:val="21"/>
      <w:szCs w:val="22"/>
    </w:rPr>
  </w:style>
  <w:style w:type="paragraph" w:styleId="37">
    <w:name w:val="List Bullet 5"/>
    <w:basedOn w:val="1"/>
    <w:qFormat/>
    <w:uiPriority w:val="0"/>
    <w:pPr>
      <w:tabs>
        <w:tab w:val="left" w:pos="425"/>
      </w:tabs>
      <w:ind w:left="425" w:hanging="425"/>
    </w:pPr>
    <w:rPr>
      <w:rFonts w:eastAsia="宋体"/>
      <w:sz w:val="21"/>
      <w:szCs w:val="24"/>
    </w:rPr>
  </w:style>
  <w:style w:type="paragraph" w:styleId="38">
    <w:name w:val="List Number 4"/>
    <w:basedOn w:val="1"/>
    <w:qFormat/>
    <w:uiPriority w:val="0"/>
    <w:pPr>
      <w:tabs>
        <w:tab w:val="left" w:pos="1620"/>
      </w:tabs>
      <w:spacing w:line="360" w:lineRule="auto"/>
      <w:ind w:left="800" w:leftChars="600" w:hanging="200" w:hangingChars="200"/>
    </w:pPr>
    <w:rPr>
      <w:rFonts w:eastAsia="宋体"/>
      <w:sz w:val="21"/>
      <w:szCs w:val="20"/>
    </w:rPr>
  </w:style>
  <w:style w:type="paragraph" w:styleId="39">
    <w:name w:val="Date"/>
    <w:basedOn w:val="1"/>
    <w:next w:val="1"/>
    <w:link w:val="253"/>
    <w:qFormat/>
    <w:uiPriority w:val="0"/>
    <w:rPr>
      <w:rFonts w:asciiTheme="minorHAnsi" w:hAnsiTheme="minorHAnsi" w:eastAsiaTheme="minorEastAsia" w:cstheme="minorBidi"/>
      <w:sz w:val="24"/>
      <w:szCs w:val="22"/>
    </w:rPr>
  </w:style>
  <w:style w:type="paragraph" w:styleId="40">
    <w:name w:val="Body Text Indent 2"/>
    <w:basedOn w:val="1"/>
    <w:link w:val="285"/>
    <w:qFormat/>
    <w:uiPriority w:val="0"/>
    <w:pPr>
      <w:spacing w:line="500" w:lineRule="exact"/>
      <w:ind w:firstLine="200" w:firstLineChars="200"/>
    </w:pPr>
    <w:rPr>
      <w:rFonts w:ascii="宋体" w:hAnsiTheme="minorHAnsi" w:eastAsiaTheme="minorEastAsia" w:cstheme="minorBidi"/>
      <w:sz w:val="27"/>
      <w:szCs w:val="27"/>
    </w:rPr>
  </w:style>
  <w:style w:type="paragraph" w:styleId="41">
    <w:name w:val="endnote text"/>
    <w:basedOn w:val="1"/>
    <w:link w:val="206"/>
    <w:qFormat/>
    <w:uiPriority w:val="0"/>
    <w:pPr>
      <w:snapToGrid w:val="0"/>
      <w:jc w:val="left"/>
    </w:pPr>
    <w:rPr>
      <w:rFonts w:asciiTheme="minorHAnsi" w:hAnsiTheme="minorHAnsi" w:eastAsiaTheme="minorEastAsia" w:cstheme="minorBidi"/>
      <w:sz w:val="21"/>
      <w:szCs w:val="24"/>
    </w:rPr>
  </w:style>
  <w:style w:type="paragraph" w:styleId="42">
    <w:name w:val="List Continue 5"/>
    <w:basedOn w:val="1"/>
    <w:qFormat/>
    <w:uiPriority w:val="0"/>
    <w:pPr>
      <w:spacing w:after="120" w:line="360" w:lineRule="auto"/>
      <w:ind w:left="1000" w:leftChars="1000" w:firstLine="200" w:firstLineChars="200"/>
    </w:pPr>
    <w:rPr>
      <w:rFonts w:eastAsia="宋体"/>
      <w:sz w:val="21"/>
      <w:szCs w:val="20"/>
    </w:rPr>
  </w:style>
  <w:style w:type="paragraph" w:styleId="43">
    <w:name w:val="Balloon Text"/>
    <w:basedOn w:val="1"/>
    <w:link w:val="256"/>
    <w:qFormat/>
    <w:uiPriority w:val="0"/>
    <w:rPr>
      <w:rFonts w:asciiTheme="minorHAnsi" w:hAnsiTheme="minorHAnsi" w:eastAsiaTheme="minorEastAsia" w:cstheme="minorBidi"/>
      <w:sz w:val="18"/>
      <w:szCs w:val="18"/>
    </w:rPr>
  </w:style>
  <w:style w:type="paragraph" w:styleId="44">
    <w:name w:val="footer"/>
    <w:basedOn w:val="1"/>
    <w:link w:val="31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5">
    <w:name w:val="envelope return"/>
    <w:basedOn w:val="1"/>
    <w:qFormat/>
    <w:uiPriority w:val="0"/>
    <w:pPr>
      <w:snapToGrid w:val="0"/>
      <w:spacing w:line="360" w:lineRule="auto"/>
      <w:ind w:firstLine="200" w:firstLineChars="200"/>
    </w:pPr>
    <w:rPr>
      <w:rFonts w:ascii="Arial" w:hAnsi="Arial" w:eastAsia="宋体" w:cs="Arial"/>
      <w:sz w:val="21"/>
      <w:szCs w:val="20"/>
    </w:rPr>
  </w:style>
  <w:style w:type="paragraph" w:styleId="46">
    <w:name w:val="header"/>
    <w:basedOn w:val="1"/>
    <w:link w:val="221"/>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47">
    <w:name w:val="Signature"/>
    <w:basedOn w:val="1"/>
    <w:link w:val="355"/>
    <w:qFormat/>
    <w:uiPriority w:val="0"/>
    <w:pPr>
      <w:spacing w:line="360" w:lineRule="auto"/>
      <w:ind w:left="2100" w:leftChars="2100" w:firstLine="200" w:firstLineChars="200"/>
    </w:pPr>
    <w:rPr>
      <w:rFonts w:asciiTheme="minorHAnsi" w:hAnsiTheme="minorHAnsi" w:eastAsiaTheme="minorEastAsia" w:cstheme="minorBidi"/>
      <w:sz w:val="21"/>
      <w:szCs w:val="22"/>
    </w:rPr>
  </w:style>
  <w:style w:type="paragraph" w:styleId="48">
    <w:name w:val="toc 1"/>
    <w:basedOn w:val="1"/>
    <w:next w:val="1"/>
    <w:unhideWhenUsed/>
    <w:qFormat/>
    <w:uiPriority w:val="39"/>
  </w:style>
  <w:style w:type="paragraph" w:styleId="49">
    <w:name w:val="List Continue 4"/>
    <w:basedOn w:val="1"/>
    <w:qFormat/>
    <w:uiPriority w:val="0"/>
    <w:pPr>
      <w:spacing w:after="120" w:line="360" w:lineRule="auto"/>
      <w:ind w:left="800" w:leftChars="800" w:firstLine="200" w:firstLineChars="200"/>
    </w:pPr>
    <w:rPr>
      <w:rFonts w:eastAsia="宋体"/>
      <w:sz w:val="21"/>
      <w:szCs w:val="20"/>
    </w:rPr>
  </w:style>
  <w:style w:type="paragraph" w:styleId="50">
    <w:name w:val="index heading"/>
    <w:basedOn w:val="1"/>
    <w:next w:val="51"/>
    <w:qFormat/>
    <w:uiPriority w:val="0"/>
    <w:rPr>
      <w:rFonts w:eastAsia="宋体"/>
      <w:sz w:val="21"/>
      <w:szCs w:val="24"/>
    </w:rPr>
  </w:style>
  <w:style w:type="paragraph" w:styleId="51">
    <w:name w:val="index 1"/>
    <w:basedOn w:val="1"/>
    <w:next w:val="1"/>
    <w:qFormat/>
    <w:uiPriority w:val="0"/>
    <w:pPr>
      <w:spacing w:line="220" w:lineRule="exact"/>
      <w:jc w:val="center"/>
    </w:pPr>
    <w:rPr>
      <w:rFonts w:ascii="仿宋_GB2312"/>
      <w:sz w:val="21"/>
      <w:szCs w:val="21"/>
    </w:rPr>
  </w:style>
  <w:style w:type="paragraph" w:styleId="52">
    <w:name w:val="Subtitle"/>
    <w:basedOn w:val="1"/>
    <w:next w:val="1"/>
    <w:link w:val="257"/>
    <w:qFormat/>
    <w:uiPriority w:val="0"/>
    <w:pPr>
      <w:spacing w:before="240" w:after="60" w:line="312" w:lineRule="auto"/>
      <w:jc w:val="center"/>
      <w:outlineLvl w:val="1"/>
    </w:pPr>
    <w:rPr>
      <w:rFonts w:ascii="Cambria" w:hAnsi="Cambria" w:eastAsiaTheme="minorEastAsia" w:cstheme="minorBidi"/>
      <w:b/>
      <w:bCs/>
      <w:kern w:val="28"/>
    </w:rPr>
  </w:style>
  <w:style w:type="paragraph" w:styleId="53">
    <w:name w:val="List Number 5"/>
    <w:basedOn w:val="1"/>
    <w:qFormat/>
    <w:uiPriority w:val="0"/>
    <w:pPr>
      <w:tabs>
        <w:tab w:val="left" w:pos="2040"/>
      </w:tabs>
      <w:spacing w:line="360" w:lineRule="auto"/>
      <w:ind w:left="1000" w:leftChars="800" w:hanging="200" w:hangingChars="200"/>
    </w:pPr>
    <w:rPr>
      <w:rFonts w:eastAsia="宋体"/>
      <w:sz w:val="21"/>
      <w:szCs w:val="20"/>
    </w:rPr>
  </w:style>
  <w:style w:type="paragraph" w:styleId="54">
    <w:name w:val="List"/>
    <w:basedOn w:val="1"/>
    <w:qFormat/>
    <w:uiPriority w:val="0"/>
    <w:pPr>
      <w:ind w:left="420" w:hanging="420"/>
    </w:pPr>
    <w:rPr>
      <w:rFonts w:eastAsia="宋体"/>
      <w:sz w:val="21"/>
      <w:szCs w:val="20"/>
    </w:rPr>
  </w:style>
  <w:style w:type="paragraph" w:styleId="55">
    <w:name w:val="footnote text"/>
    <w:basedOn w:val="1"/>
    <w:link w:val="335"/>
    <w:qFormat/>
    <w:uiPriority w:val="0"/>
    <w:pPr>
      <w:snapToGrid w:val="0"/>
      <w:jc w:val="left"/>
    </w:pPr>
    <w:rPr>
      <w:rFonts w:asciiTheme="minorHAnsi" w:hAnsiTheme="minorHAnsi" w:eastAsiaTheme="minorEastAsia" w:cstheme="minorBidi"/>
      <w:sz w:val="18"/>
      <w:szCs w:val="18"/>
    </w:rPr>
  </w:style>
  <w:style w:type="paragraph" w:styleId="56">
    <w:name w:val="List 5"/>
    <w:basedOn w:val="1"/>
    <w:qFormat/>
    <w:uiPriority w:val="0"/>
    <w:pPr>
      <w:spacing w:line="360" w:lineRule="auto"/>
      <w:ind w:left="1000" w:leftChars="800" w:hanging="200" w:hangingChars="200"/>
    </w:pPr>
    <w:rPr>
      <w:rFonts w:eastAsia="宋体"/>
      <w:sz w:val="21"/>
      <w:szCs w:val="20"/>
    </w:rPr>
  </w:style>
  <w:style w:type="paragraph" w:styleId="57">
    <w:name w:val="Body Text Indent 3"/>
    <w:basedOn w:val="1"/>
    <w:link w:val="211"/>
    <w:qFormat/>
    <w:uiPriority w:val="0"/>
    <w:pPr>
      <w:spacing w:after="120"/>
      <w:ind w:left="200" w:leftChars="200"/>
    </w:pPr>
    <w:rPr>
      <w:rFonts w:asciiTheme="minorHAnsi" w:hAnsiTheme="minorHAnsi" w:eastAsiaTheme="minorEastAsia" w:cstheme="minorBidi"/>
      <w:sz w:val="16"/>
      <w:szCs w:val="16"/>
    </w:rPr>
  </w:style>
  <w:style w:type="paragraph" w:styleId="58">
    <w:name w:val="toc 2"/>
    <w:basedOn w:val="1"/>
    <w:next w:val="1"/>
    <w:unhideWhenUsed/>
    <w:qFormat/>
    <w:uiPriority w:val="39"/>
    <w:pPr>
      <w:ind w:left="420" w:leftChars="200"/>
    </w:pPr>
  </w:style>
  <w:style w:type="paragraph" w:styleId="59">
    <w:name w:val="Body Text 2"/>
    <w:basedOn w:val="1"/>
    <w:link w:val="232"/>
    <w:qFormat/>
    <w:uiPriority w:val="0"/>
    <w:pPr>
      <w:spacing w:after="120" w:line="480" w:lineRule="auto"/>
    </w:pPr>
    <w:rPr>
      <w:rFonts w:asciiTheme="minorHAnsi" w:hAnsiTheme="minorHAnsi" w:eastAsiaTheme="minorEastAsia" w:cstheme="minorBidi"/>
      <w:sz w:val="21"/>
      <w:szCs w:val="24"/>
    </w:rPr>
  </w:style>
  <w:style w:type="paragraph" w:styleId="60">
    <w:name w:val="List 4"/>
    <w:basedOn w:val="1"/>
    <w:qFormat/>
    <w:uiPriority w:val="0"/>
    <w:pPr>
      <w:spacing w:line="360" w:lineRule="auto"/>
      <w:ind w:left="800" w:leftChars="600" w:hanging="200" w:hangingChars="200"/>
    </w:pPr>
    <w:rPr>
      <w:rFonts w:eastAsia="宋体"/>
      <w:sz w:val="21"/>
      <w:szCs w:val="20"/>
    </w:rPr>
  </w:style>
  <w:style w:type="paragraph" w:styleId="61">
    <w:name w:val="List Continue 2"/>
    <w:basedOn w:val="1"/>
    <w:qFormat/>
    <w:uiPriority w:val="0"/>
    <w:pPr>
      <w:spacing w:after="120" w:line="360" w:lineRule="auto"/>
      <w:ind w:left="400" w:leftChars="400" w:firstLine="200" w:firstLineChars="200"/>
    </w:pPr>
    <w:rPr>
      <w:rFonts w:eastAsia="宋体"/>
      <w:sz w:val="21"/>
      <w:szCs w:val="20"/>
    </w:rPr>
  </w:style>
  <w:style w:type="paragraph" w:styleId="62">
    <w:name w:val="Message Header"/>
    <w:basedOn w:val="1"/>
    <w:link w:val="214"/>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00" w:leftChars="500" w:hanging="500" w:hangingChars="500"/>
    </w:pPr>
    <w:rPr>
      <w:rFonts w:ascii="Arial" w:hAnsi="Arial" w:eastAsiaTheme="minorEastAsia" w:cstheme="minorBidi"/>
      <w:sz w:val="24"/>
      <w:szCs w:val="24"/>
    </w:rPr>
  </w:style>
  <w:style w:type="paragraph" w:styleId="63">
    <w:name w:val="HTML Preformatted"/>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heme="minorHAnsi" w:cstheme="minorBidi"/>
      <w:sz w:val="21"/>
      <w:szCs w:val="22"/>
    </w:rPr>
  </w:style>
  <w:style w:type="paragraph" w:styleId="64">
    <w:name w:val="Normal (Web)"/>
    <w:basedOn w:val="1"/>
    <w:link w:val="133"/>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List Continue 3"/>
    <w:basedOn w:val="1"/>
    <w:qFormat/>
    <w:uiPriority w:val="0"/>
    <w:pPr>
      <w:spacing w:after="120" w:line="360" w:lineRule="auto"/>
      <w:ind w:left="600" w:leftChars="600" w:firstLine="200" w:firstLineChars="200"/>
    </w:pPr>
    <w:rPr>
      <w:rFonts w:eastAsia="宋体"/>
      <w:sz w:val="21"/>
      <w:szCs w:val="20"/>
    </w:rPr>
  </w:style>
  <w:style w:type="paragraph" w:styleId="66">
    <w:name w:val="Title"/>
    <w:basedOn w:val="1"/>
    <w:link w:val="220"/>
    <w:qFormat/>
    <w:uiPriority w:val="10"/>
    <w:pPr>
      <w:adjustRightInd w:val="0"/>
      <w:spacing w:before="240" w:after="60" w:line="420" w:lineRule="atLeast"/>
      <w:jc w:val="center"/>
      <w:textAlignment w:val="baseline"/>
      <w:outlineLvl w:val="0"/>
    </w:pPr>
    <w:rPr>
      <w:rFonts w:ascii="Arial" w:hAnsi="Arial" w:eastAsiaTheme="minorEastAsia" w:cstheme="minorBidi"/>
      <w:b/>
      <w:szCs w:val="22"/>
    </w:rPr>
  </w:style>
  <w:style w:type="paragraph" w:styleId="67">
    <w:name w:val="annotation subject"/>
    <w:basedOn w:val="22"/>
    <w:next w:val="22"/>
    <w:link w:val="328"/>
    <w:qFormat/>
    <w:uiPriority w:val="0"/>
    <w:rPr>
      <w:rFonts w:ascii="宋体" w:hAnsiTheme="minorHAnsi" w:eastAsiaTheme="minorEastAsia" w:cstheme="minorBidi"/>
      <w:b/>
      <w:bCs/>
      <w:sz w:val="21"/>
      <w:szCs w:val="24"/>
    </w:rPr>
  </w:style>
  <w:style w:type="paragraph" w:styleId="68">
    <w:name w:val="Body Text First Indent"/>
    <w:basedOn w:val="27"/>
    <w:link w:val="352"/>
    <w:semiHidden/>
    <w:unhideWhenUsed/>
    <w:qFormat/>
    <w:uiPriority w:val="0"/>
    <w:pPr>
      <w:ind w:firstLine="420" w:firstLineChars="100"/>
    </w:pPr>
  </w:style>
  <w:style w:type="paragraph" w:styleId="69">
    <w:name w:val="Body Text First Indent 2"/>
    <w:basedOn w:val="28"/>
    <w:link w:val="281"/>
    <w:semiHidden/>
    <w:unhideWhenUsed/>
    <w:qFormat/>
    <w:uiPriority w:val="0"/>
    <w:pPr>
      <w:ind w:left="420" w:firstLine="420" w:firstLineChars="200"/>
    </w:pPr>
  </w:style>
  <w:style w:type="table" w:styleId="71">
    <w:name w:val="Table Grid"/>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Theme"/>
    <w:basedOn w:val="7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3">
    <w:name w:val="Table Colorful 1"/>
    <w:basedOn w:val="70"/>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4">
    <w:name w:val="Table Colorful 2"/>
    <w:basedOn w:val="70"/>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5">
    <w:name w:val="Table Colorful 3"/>
    <w:basedOn w:val="70"/>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76">
    <w:name w:val="Table Elegant"/>
    <w:basedOn w:val="70"/>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7">
    <w:name w:val="Table Classic 1"/>
    <w:basedOn w:val="7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78">
    <w:name w:val="Table Classic 2"/>
    <w:basedOn w:val="7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79">
    <w:name w:val="Table Classic 3"/>
    <w:basedOn w:val="70"/>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0">
    <w:name w:val="Table Classic 4"/>
    <w:basedOn w:val="70"/>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1">
    <w:name w:val="Table Simple 1"/>
    <w:basedOn w:val="70"/>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2">
    <w:name w:val="Table Simple 2"/>
    <w:basedOn w:val="70"/>
    <w:qFormat/>
    <w:uiPriority w:val="0"/>
    <w:pPr>
      <w:widowControl w:val="0"/>
      <w:jc w:val="both"/>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Simple 3"/>
    <w:basedOn w:val="7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Subtle 1"/>
    <w:basedOn w:val="70"/>
    <w:qFormat/>
    <w:uiPriority w:val="0"/>
    <w:pPr>
      <w:widowControl w:val="0"/>
      <w:jc w:val="both"/>
    </w:pPr>
    <w:rPr>
      <w:rFonts w:ascii="Calibri" w:hAnsi="Calibri"/>
    </w:rPr>
    <w:tblPr>
      <w:tblCellMar>
        <w:top w:w="0" w:type="dxa"/>
        <w:left w:w="108" w:type="dxa"/>
        <w:bottom w:w="0" w:type="dxa"/>
        <w:right w:w="108" w:type="dxa"/>
      </w:tblCellMar>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5">
    <w:name w:val="Table Subtle 2"/>
    <w:basedOn w:val="70"/>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6">
    <w:name w:val="Table 3D effects 1"/>
    <w:basedOn w:val="70"/>
    <w:semiHidden/>
    <w:unhideWhenUsed/>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7">
    <w:name w:val="Table 3D effects 2"/>
    <w:basedOn w:val="70"/>
    <w:semiHidden/>
    <w:unhideWhenUsed/>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8">
    <w:name w:val="Table 3D effects 3"/>
    <w:basedOn w:val="70"/>
    <w:semiHidden/>
    <w:unhideWhenUsed/>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9">
    <w:name w:val="Table List 1"/>
    <w:basedOn w:val="70"/>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List 2"/>
    <w:basedOn w:val="70"/>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List 3"/>
    <w:basedOn w:val="70"/>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2">
    <w:name w:val="Table List 4"/>
    <w:basedOn w:val="7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3">
    <w:name w:val="Table List 5"/>
    <w:basedOn w:val="7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4">
    <w:name w:val="Table List 6"/>
    <w:basedOn w:val="7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95">
    <w:name w:val="Table List 7"/>
    <w:basedOn w:val="70"/>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96">
    <w:name w:val="Table List 8"/>
    <w:basedOn w:val="7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97">
    <w:name w:val="Table Contemporary"/>
    <w:basedOn w:val="70"/>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98">
    <w:name w:val="Table Columns 1"/>
    <w:basedOn w:val="70"/>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9">
    <w:name w:val="Table Columns 2"/>
    <w:basedOn w:val="70"/>
    <w:qFormat/>
    <w:uiPriority w:val="0"/>
    <w:pPr>
      <w:widowControl w:val="0"/>
      <w:jc w:val="both"/>
    </w:pPr>
    <w:rPr>
      <w:rFonts w:ascii="Calibri" w:hAnsi="Calibri"/>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0">
    <w:name w:val="Table Columns 3"/>
    <w:basedOn w:val="70"/>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1">
    <w:name w:val="Table Columns 4"/>
    <w:basedOn w:val="70"/>
    <w:qFormat/>
    <w:uiPriority w:val="0"/>
    <w:pPr>
      <w:widowControl w:val="0"/>
      <w:jc w:val="both"/>
    </w:pPr>
    <w:rPr>
      <w:rFonts w:ascii="Calibri" w:hAnsi="Calibri"/>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2">
    <w:name w:val="Table Columns 5"/>
    <w:basedOn w:val="70"/>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nil"/>
          <w:bottom w:val="single" w:color="808080" w:sz="6" w:space="0"/>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3">
    <w:name w:val="Table Grid 1"/>
    <w:basedOn w:val="70"/>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4">
    <w:name w:val="Table Grid 2"/>
    <w:basedOn w:val="70"/>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05">
    <w:name w:val="Table Grid 3"/>
    <w:basedOn w:val="70"/>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6">
    <w:name w:val="Table Grid 4"/>
    <w:basedOn w:val="70"/>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07">
    <w:name w:val="Table Grid 5"/>
    <w:basedOn w:val="70"/>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8">
    <w:name w:val="Table Grid 6"/>
    <w:basedOn w:val="70"/>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7"/>
    <w:basedOn w:val="70"/>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0">
    <w:name w:val="Table Grid 8"/>
    <w:basedOn w:val="70"/>
    <w:uiPriority w:val="0"/>
    <w:pPr>
      <w:widowControl w:val="0"/>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1">
    <w:name w:val="Table Web 1"/>
    <w:basedOn w:val="70"/>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2">
    <w:name w:val="Table Web 2"/>
    <w:basedOn w:val="70"/>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3">
    <w:name w:val="Table Web 3"/>
    <w:basedOn w:val="70"/>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4">
    <w:name w:val="Table Professional"/>
    <w:basedOn w:val="70"/>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16">
    <w:name w:val="Strong"/>
    <w:qFormat/>
    <w:uiPriority w:val="0"/>
    <w:rPr>
      <w:b/>
      <w:bCs/>
    </w:rPr>
  </w:style>
  <w:style w:type="character" w:styleId="117">
    <w:name w:val="endnote reference"/>
    <w:qFormat/>
    <w:uiPriority w:val="0"/>
    <w:rPr>
      <w:vertAlign w:val="superscript"/>
    </w:rPr>
  </w:style>
  <w:style w:type="character" w:styleId="118">
    <w:name w:val="page number"/>
    <w:basedOn w:val="115"/>
    <w:qFormat/>
    <w:uiPriority w:val="0"/>
  </w:style>
  <w:style w:type="character" w:styleId="119">
    <w:name w:val="FollowedHyperlink"/>
    <w:basedOn w:val="115"/>
    <w:semiHidden/>
    <w:unhideWhenUsed/>
    <w:uiPriority w:val="99"/>
    <w:rPr>
      <w:color w:val="954F72" w:themeColor="followedHyperlink"/>
      <w:u w:val="single"/>
    </w:rPr>
  </w:style>
  <w:style w:type="character" w:styleId="120">
    <w:name w:val="Emphasis"/>
    <w:qFormat/>
    <w:uiPriority w:val="0"/>
    <w:rPr>
      <w:color w:val="CC0033"/>
    </w:rPr>
  </w:style>
  <w:style w:type="character" w:styleId="121">
    <w:name w:val="line number"/>
    <w:qFormat/>
    <w:uiPriority w:val="0"/>
    <w:rPr>
      <w:rFonts w:cs="Times New Roman"/>
      <w:lang w:bidi="ar-SA"/>
    </w:rPr>
  </w:style>
  <w:style w:type="character" w:styleId="122">
    <w:name w:val="HTML Definition"/>
    <w:qFormat/>
    <w:uiPriority w:val="0"/>
    <w:rPr>
      <w:rFonts w:cs="Times New Roman"/>
      <w:i/>
      <w:lang w:bidi="ar-SA"/>
    </w:rPr>
  </w:style>
  <w:style w:type="character" w:styleId="123">
    <w:name w:val="HTML Typewriter"/>
    <w:qFormat/>
    <w:uiPriority w:val="0"/>
    <w:rPr>
      <w:rFonts w:ascii="Courier New" w:hAnsi="Courier New" w:cs="Times New Roman"/>
      <w:sz w:val="20"/>
      <w:lang w:bidi="ar-SA"/>
    </w:rPr>
  </w:style>
  <w:style w:type="character" w:styleId="124">
    <w:name w:val="HTML Acronym"/>
    <w:qFormat/>
    <w:uiPriority w:val="0"/>
    <w:rPr>
      <w:rFonts w:cs="Times New Roman"/>
      <w:lang w:bidi="ar-SA"/>
    </w:rPr>
  </w:style>
  <w:style w:type="character" w:styleId="125">
    <w:name w:val="HTML Variable"/>
    <w:qFormat/>
    <w:uiPriority w:val="0"/>
    <w:rPr>
      <w:rFonts w:cs="Times New Roman"/>
      <w:i/>
      <w:lang w:bidi="ar-SA"/>
    </w:rPr>
  </w:style>
  <w:style w:type="character" w:styleId="126">
    <w:name w:val="Hyperlink"/>
    <w:qFormat/>
    <w:uiPriority w:val="99"/>
    <w:rPr>
      <w:color w:val="0000FF"/>
      <w:u w:val="single"/>
    </w:rPr>
  </w:style>
  <w:style w:type="character" w:styleId="127">
    <w:name w:val="HTML Code"/>
    <w:qFormat/>
    <w:uiPriority w:val="0"/>
    <w:rPr>
      <w:rFonts w:ascii="Courier New" w:hAnsi="Courier New" w:cs="Times New Roman"/>
      <w:sz w:val="20"/>
      <w:lang w:bidi="ar-SA"/>
    </w:rPr>
  </w:style>
  <w:style w:type="character" w:styleId="128">
    <w:name w:val="annotation reference"/>
    <w:qFormat/>
    <w:uiPriority w:val="0"/>
    <w:rPr>
      <w:sz w:val="21"/>
      <w:szCs w:val="21"/>
    </w:rPr>
  </w:style>
  <w:style w:type="character" w:styleId="129">
    <w:name w:val="HTML Cite"/>
    <w:qFormat/>
    <w:uiPriority w:val="0"/>
    <w:rPr>
      <w:rFonts w:cs="Times New Roman"/>
      <w:i/>
      <w:lang w:bidi="ar-SA"/>
    </w:rPr>
  </w:style>
  <w:style w:type="character" w:styleId="130">
    <w:name w:val="footnote reference"/>
    <w:qFormat/>
    <w:uiPriority w:val="0"/>
    <w:rPr>
      <w:vertAlign w:val="superscript"/>
    </w:rPr>
  </w:style>
  <w:style w:type="character" w:styleId="131">
    <w:name w:val="HTML Keyboard"/>
    <w:qFormat/>
    <w:uiPriority w:val="0"/>
    <w:rPr>
      <w:rFonts w:ascii="Courier New" w:hAnsi="Courier New" w:cs="Times New Roman"/>
      <w:sz w:val="20"/>
      <w:lang w:bidi="ar-SA"/>
    </w:rPr>
  </w:style>
  <w:style w:type="character" w:styleId="132">
    <w:name w:val="HTML Sample"/>
    <w:qFormat/>
    <w:uiPriority w:val="0"/>
    <w:rPr>
      <w:rFonts w:ascii="Courier New" w:hAnsi="Courier New" w:cs="Times New Roman"/>
      <w:lang w:bidi="ar-SA"/>
    </w:rPr>
  </w:style>
  <w:style w:type="character" w:customStyle="1" w:styleId="133">
    <w:name w:val="普通(网站) Char2"/>
    <w:link w:val="64"/>
    <w:qFormat/>
    <w:uiPriority w:val="0"/>
    <w:rPr>
      <w:rFonts w:ascii="宋体" w:hAnsi="宋体" w:eastAsia="宋体" w:cs="宋体"/>
      <w:kern w:val="0"/>
      <w:sz w:val="24"/>
      <w:szCs w:val="24"/>
    </w:rPr>
  </w:style>
  <w:style w:type="character" w:customStyle="1" w:styleId="134">
    <w:name w:val="标题 1 字符"/>
    <w:basedOn w:val="115"/>
    <w:qFormat/>
    <w:uiPriority w:val="0"/>
    <w:rPr>
      <w:rFonts w:ascii="Times New Roman" w:hAnsi="Times New Roman" w:eastAsia="仿宋_GB2312" w:cs="Times New Roman"/>
      <w:b/>
      <w:bCs/>
      <w:kern w:val="44"/>
      <w:sz w:val="44"/>
      <w:szCs w:val="44"/>
    </w:rPr>
  </w:style>
  <w:style w:type="character" w:customStyle="1" w:styleId="135">
    <w:name w:val="标题 2 字符"/>
    <w:basedOn w:val="115"/>
    <w:qFormat/>
    <w:uiPriority w:val="0"/>
    <w:rPr>
      <w:rFonts w:asciiTheme="majorHAnsi" w:hAnsiTheme="majorHAnsi" w:eastAsiaTheme="majorEastAsia" w:cstheme="majorBidi"/>
      <w:b/>
      <w:bCs/>
      <w:sz w:val="32"/>
      <w:szCs w:val="32"/>
    </w:rPr>
  </w:style>
  <w:style w:type="character" w:customStyle="1" w:styleId="136">
    <w:name w:val="标题 3 字符"/>
    <w:basedOn w:val="115"/>
    <w:qFormat/>
    <w:uiPriority w:val="0"/>
    <w:rPr>
      <w:rFonts w:ascii="Times New Roman" w:hAnsi="Times New Roman" w:eastAsia="仿宋_GB2312" w:cs="Times New Roman"/>
      <w:b/>
      <w:bCs/>
      <w:sz w:val="32"/>
      <w:szCs w:val="32"/>
    </w:rPr>
  </w:style>
  <w:style w:type="character" w:customStyle="1" w:styleId="137">
    <w:name w:val="标题 4 字符"/>
    <w:basedOn w:val="115"/>
    <w:qFormat/>
    <w:uiPriority w:val="0"/>
    <w:rPr>
      <w:rFonts w:asciiTheme="majorHAnsi" w:hAnsiTheme="majorHAnsi" w:eastAsiaTheme="majorEastAsia" w:cstheme="majorBidi"/>
      <w:b/>
      <w:bCs/>
      <w:sz w:val="28"/>
      <w:szCs w:val="28"/>
    </w:rPr>
  </w:style>
  <w:style w:type="character" w:customStyle="1" w:styleId="138">
    <w:name w:val="标题 5 字符"/>
    <w:basedOn w:val="115"/>
    <w:qFormat/>
    <w:uiPriority w:val="0"/>
    <w:rPr>
      <w:rFonts w:ascii="Times New Roman" w:hAnsi="Times New Roman" w:eastAsia="仿宋_GB2312" w:cs="Times New Roman"/>
      <w:b/>
      <w:bCs/>
      <w:sz w:val="28"/>
      <w:szCs w:val="28"/>
    </w:rPr>
  </w:style>
  <w:style w:type="character" w:customStyle="1" w:styleId="139">
    <w:name w:val="标题 6 字符"/>
    <w:basedOn w:val="115"/>
    <w:qFormat/>
    <w:uiPriority w:val="0"/>
    <w:rPr>
      <w:rFonts w:asciiTheme="majorHAnsi" w:hAnsiTheme="majorHAnsi" w:eastAsiaTheme="majorEastAsia" w:cstheme="majorBidi"/>
      <w:b/>
      <w:bCs/>
      <w:sz w:val="24"/>
      <w:szCs w:val="24"/>
    </w:rPr>
  </w:style>
  <w:style w:type="character" w:customStyle="1" w:styleId="140">
    <w:name w:val="标题 7 字符"/>
    <w:basedOn w:val="115"/>
    <w:qFormat/>
    <w:uiPriority w:val="0"/>
    <w:rPr>
      <w:rFonts w:ascii="Times New Roman" w:hAnsi="Times New Roman" w:eastAsia="仿宋_GB2312" w:cs="Times New Roman"/>
      <w:b/>
      <w:bCs/>
      <w:sz w:val="24"/>
      <w:szCs w:val="24"/>
    </w:rPr>
  </w:style>
  <w:style w:type="character" w:customStyle="1" w:styleId="141">
    <w:name w:val="标题 8 字符"/>
    <w:basedOn w:val="115"/>
    <w:qFormat/>
    <w:uiPriority w:val="0"/>
    <w:rPr>
      <w:rFonts w:asciiTheme="majorHAnsi" w:hAnsiTheme="majorHAnsi" w:eastAsiaTheme="majorEastAsia" w:cstheme="majorBidi"/>
      <w:sz w:val="24"/>
      <w:szCs w:val="24"/>
    </w:rPr>
  </w:style>
  <w:style w:type="character" w:customStyle="1" w:styleId="142">
    <w:name w:val="标题 9 字符"/>
    <w:basedOn w:val="115"/>
    <w:qFormat/>
    <w:uiPriority w:val="0"/>
    <w:rPr>
      <w:rFonts w:asciiTheme="majorHAnsi" w:hAnsiTheme="majorHAnsi" w:eastAsiaTheme="majorEastAsia" w:cstheme="majorBidi"/>
      <w:szCs w:val="21"/>
    </w:rPr>
  </w:style>
  <w:style w:type="paragraph" w:customStyle="1" w:styleId="143">
    <w:name w:val="_Style 29"/>
    <w:qFormat/>
    <w:uiPriority w:val="0"/>
    <w:pPr>
      <w:widowControl w:val="0"/>
      <w:jc w:val="both"/>
    </w:pPr>
    <w:rPr>
      <w:rFonts w:ascii="Calibri" w:hAnsi="Calibri" w:eastAsia="宋体" w:cs="Times New Roman"/>
      <w:lang w:val="en-US" w:eastAsia="zh-CN" w:bidi="ar-SA"/>
    </w:rPr>
  </w:style>
  <w:style w:type="character" w:customStyle="1" w:styleId="144">
    <w:name w:val="不明显参考1"/>
    <w:qFormat/>
    <w:uiPriority w:val="0"/>
    <w:rPr>
      <w:smallCaps/>
      <w:color w:val="C0504D"/>
      <w:u w:val="single"/>
    </w:rPr>
  </w:style>
  <w:style w:type="character" w:customStyle="1" w:styleId="145">
    <w:name w:val="headline-1-index"/>
    <w:qFormat/>
    <w:uiPriority w:val="0"/>
  </w:style>
  <w:style w:type="character" w:customStyle="1" w:styleId="146">
    <w:name w:val="结束语 Char2"/>
    <w:uiPriority w:val="0"/>
    <w:rPr>
      <w:kern w:val="2"/>
      <w:sz w:val="21"/>
      <w:szCs w:val="24"/>
    </w:rPr>
  </w:style>
  <w:style w:type="character" w:customStyle="1" w:styleId="147">
    <w:name w:val="bk-editable-lemma-btns bk3-title-wrap"/>
    <w:qFormat/>
    <w:uiPriority w:val="0"/>
  </w:style>
  <w:style w:type="character" w:customStyle="1" w:styleId="148">
    <w:name w:val="Char Char30"/>
    <w:uiPriority w:val="0"/>
    <w:rPr>
      <w:rFonts w:ascii="宋体"/>
      <w:kern w:val="2"/>
      <w:sz w:val="24"/>
      <w:lang w:bidi="ar-SA"/>
    </w:rPr>
  </w:style>
  <w:style w:type="character" w:customStyle="1" w:styleId="149">
    <w:name w:val="手改 Char1"/>
    <w:uiPriority w:val="0"/>
    <w:rPr>
      <w:rFonts w:eastAsia="宋体"/>
      <w:kern w:val="2"/>
      <w:sz w:val="21"/>
      <w:szCs w:val="24"/>
      <w:lang w:val="en-US" w:eastAsia="zh-CN" w:bidi="ar-SA"/>
    </w:rPr>
  </w:style>
  <w:style w:type="character" w:customStyle="1" w:styleId="150">
    <w:name w:val="Char Char Char Char Char Char Char Char Char"/>
    <w:uiPriority w:val="0"/>
    <w:rPr>
      <w:rFonts w:eastAsia="宋体"/>
      <w:kern w:val="2"/>
      <w:sz w:val="18"/>
      <w:szCs w:val="18"/>
      <w:lang w:val="en-US" w:eastAsia="zh-CN" w:bidi="ar-SA"/>
    </w:rPr>
  </w:style>
  <w:style w:type="character" w:customStyle="1" w:styleId="151">
    <w:name w:val="q-name"/>
    <w:basedOn w:val="115"/>
    <w:uiPriority w:val="0"/>
  </w:style>
  <w:style w:type="character" w:customStyle="1" w:styleId="152">
    <w:name w:val="普通文字 Char Char Char Char Char Char Char Char Char Char Char2"/>
    <w:qFormat/>
    <w:uiPriority w:val="0"/>
    <w:rPr>
      <w:rFonts w:ascii="宋体"/>
      <w:color w:val="000000"/>
      <w:kern w:val="2"/>
      <w:sz w:val="21"/>
    </w:rPr>
  </w:style>
  <w:style w:type="character" w:customStyle="1" w:styleId="153">
    <w:name w:val="count"/>
    <w:uiPriority w:val="0"/>
  </w:style>
  <w:style w:type="character" w:customStyle="1" w:styleId="154">
    <w:name w:val="HTML 预设格式 Char3"/>
    <w:link w:val="63"/>
    <w:uiPriority w:val="0"/>
    <w:rPr>
      <w:rFonts w:ascii="黑体" w:eastAsia="黑体"/>
    </w:rPr>
  </w:style>
  <w:style w:type="character" w:customStyle="1" w:styleId="155">
    <w:name w:val="三级标题 Char Char"/>
    <w:link w:val="156"/>
    <w:uiPriority w:val="0"/>
    <w:rPr>
      <w:rFonts w:ascii="Calibri" w:hAnsi="Calibri"/>
      <w:b/>
      <w:color w:val="333333"/>
      <w:sz w:val="24"/>
      <w:szCs w:val="24"/>
    </w:rPr>
  </w:style>
  <w:style w:type="paragraph" w:customStyle="1" w:styleId="156">
    <w:name w:val="三级标题"/>
    <w:basedOn w:val="1"/>
    <w:link w:val="155"/>
    <w:qFormat/>
    <w:uiPriority w:val="0"/>
    <w:pPr>
      <w:widowControl/>
      <w:spacing w:line="360" w:lineRule="auto"/>
      <w:jc w:val="left"/>
      <w:outlineLvl w:val="3"/>
    </w:pPr>
    <w:rPr>
      <w:rFonts w:ascii="Calibri" w:hAnsi="Calibri" w:eastAsiaTheme="minorEastAsia" w:cstheme="minorBidi"/>
      <w:b/>
      <w:color w:val="333333"/>
      <w:sz w:val="24"/>
      <w:szCs w:val="24"/>
    </w:rPr>
  </w:style>
  <w:style w:type="character" w:customStyle="1" w:styleId="157">
    <w:name w:val="副标题 Char2"/>
    <w:qFormat/>
    <w:uiPriority w:val="0"/>
    <w:rPr>
      <w:rFonts w:ascii="Cambria" w:hAnsi="Cambria" w:cs="Times New Roman"/>
      <w:b/>
      <w:bCs/>
      <w:kern w:val="28"/>
      <w:sz w:val="32"/>
      <w:szCs w:val="32"/>
      <w:lang w:bidi="ar-SA"/>
    </w:rPr>
  </w:style>
  <w:style w:type="character" w:customStyle="1" w:styleId="158">
    <w:name w:val="样式 首行缩进:  2 字符 段前: 0.5 行 段后: 0.5 行 Char"/>
    <w:link w:val="159"/>
    <w:qFormat/>
    <w:uiPriority w:val="0"/>
    <w:rPr>
      <w:rFonts w:eastAsia="楷体_GB2312"/>
      <w:sz w:val="24"/>
    </w:rPr>
  </w:style>
  <w:style w:type="paragraph" w:customStyle="1" w:styleId="159">
    <w:name w:val="样式 首行缩进:  2 字符 段前: 0.5 行 段后: 0.5 行"/>
    <w:basedOn w:val="1"/>
    <w:next w:val="1"/>
    <w:link w:val="158"/>
    <w:uiPriority w:val="0"/>
    <w:pPr>
      <w:adjustRightInd w:val="0"/>
      <w:snapToGrid w:val="0"/>
      <w:spacing w:before="156" w:line="312" w:lineRule="auto"/>
      <w:ind w:firstLine="200" w:firstLineChars="200"/>
    </w:pPr>
    <w:rPr>
      <w:rFonts w:eastAsia="楷体_GB2312" w:asciiTheme="minorHAnsi" w:hAnsiTheme="minorHAnsi" w:cstheme="minorBidi"/>
      <w:sz w:val="24"/>
      <w:szCs w:val="22"/>
    </w:rPr>
  </w:style>
  <w:style w:type="character" w:customStyle="1" w:styleId="160">
    <w:name w:val="标题 9 Char1"/>
    <w:link w:val="11"/>
    <w:qFormat/>
    <w:uiPriority w:val="0"/>
    <w:rPr>
      <w:rFonts w:ascii="Arial" w:hAnsi="Arial" w:eastAsia="黑体" w:cs="Times New Roman"/>
      <w:kern w:val="0"/>
      <w:szCs w:val="21"/>
    </w:rPr>
  </w:style>
  <w:style w:type="character" w:customStyle="1" w:styleId="161">
    <w:name w:val="bacb-title"/>
    <w:qFormat/>
    <w:uiPriority w:val="0"/>
  </w:style>
  <w:style w:type="character" w:customStyle="1" w:styleId="162">
    <w:name w:val="脚注文本 Char Char"/>
    <w:uiPriority w:val="0"/>
    <w:rPr>
      <w:rFonts w:eastAsia="宋体"/>
      <w:kern w:val="2"/>
      <w:sz w:val="18"/>
      <w:szCs w:val="18"/>
      <w:lang w:val="en-US" w:eastAsia="zh-CN" w:bidi="ar-SA"/>
    </w:rPr>
  </w:style>
  <w:style w:type="character" w:customStyle="1" w:styleId="163">
    <w:name w:val="普通文字1 Char"/>
    <w:uiPriority w:val="0"/>
    <w:rPr>
      <w:rFonts w:ascii="宋体" w:eastAsia="宋体" w:cs="Courier New"/>
      <w:kern w:val="2"/>
      <w:sz w:val="21"/>
      <w:szCs w:val="21"/>
      <w:lang w:val="en-US" w:eastAsia="zh-CN" w:bidi="ar-SA"/>
    </w:rPr>
  </w:style>
  <w:style w:type="character" w:customStyle="1" w:styleId="164">
    <w:name w:val="标题 4 Char1"/>
    <w:link w:val="5"/>
    <w:uiPriority w:val="0"/>
    <w:rPr>
      <w:rFonts w:ascii="Times New Roman" w:hAnsi="Times New Roman" w:eastAsia="宋体" w:cs="Times New Roman"/>
      <w:i/>
      <w:kern w:val="0"/>
      <w:szCs w:val="20"/>
    </w:rPr>
  </w:style>
  <w:style w:type="character" w:customStyle="1" w:styleId="165">
    <w:name w:val="正文A Char Char"/>
    <w:link w:val="166"/>
    <w:uiPriority w:val="0"/>
    <w:rPr>
      <w:rFonts w:eastAsia="Times New Roman"/>
      <w:snapToGrid w:val="0"/>
      <w:sz w:val="24"/>
    </w:rPr>
  </w:style>
  <w:style w:type="paragraph" w:customStyle="1" w:styleId="166">
    <w:name w:val="正文A"/>
    <w:link w:val="165"/>
    <w:uiPriority w:val="0"/>
    <w:pPr>
      <w:tabs>
        <w:tab w:val="left" w:pos="0"/>
      </w:tabs>
      <w:adjustRightInd w:val="0"/>
      <w:spacing w:line="360" w:lineRule="auto"/>
      <w:ind w:firstLine="200" w:firstLineChars="200"/>
      <w:jc w:val="both"/>
    </w:pPr>
    <w:rPr>
      <w:rFonts w:eastAsia="Times New Roman" w:asciiTheme="minorHAnsi" w:hAnsiTheme="minorHAnsi" w:cstheme="minorBidi"/>
      <w:snapToGrid w:val="0"/>
      <w:kern w:val="2"/>
      <w:sz w:val="24"/>
      <w:szCs w:val="22"/>
      <w:lang w:val="en-US" w:eastAsia="zh-CN" w:bidi="ar-SA"/>
    </w:rPr>
  </w:style>
  <w:style w:type="character" w:customStyle="1" w:styleId="167">
    <w:name w:val="称呼 Char4"/>
    <w:link w:val="23"/>
    <w:uiPriority w:val="0"/>
    <w:rPr>
      <w:b/>
      <w:sz w:val="24"/>
    </w:rPr>
  </w:style>
  <w:style w:type="character" w:customStyle="1" w:styleId="168">
    <w:name w:val="特点标题 Char1"/>
    <w:uiPriority w:val="0"/>
    <w:rPr>
      <w:kern w:val="2"/>
      <w:sz w:val="21"/>
      <w:szCs w:val="24"/>
    </w:rPr>
  </w:style>
  <w:style w:type="character" w:customStyle="1" w:styleId="169">
    <w:name w:val="font51"/>
    <w:qFormat/>
    <w:uiPriority w:val="0"/>
    <w:rPr>
      <w:rFonts w:ascii="宋体" w:eastAsia="宋体"/>
      <w:color w:val="FF0000"/>
      <w:sz w:val="20"/>
      <w:szCs w:val="20"/>
      <w:u w:val="none"/>
    </w:rPr>
  </w:style>
  <w:style w:type="character" w:customStyle="1" w:styleId="170">
    <w:name w:val="正文文本缩进 2 Char1"/>
    <w:uiPriority w:val="0"/>
    <w:rPr>
      <w:kern w:val="2"/>
      <w:sz w:val="21"/>
      <w:szCs w:val="24"/>
    </w:rPr>
  </w:style>
  <w:style w:type="character" w:customStyle="1" w:styleId="171">
    <w:name w:val="Document Map Char1"/>
    <w:uiPriority w:val="0"/>
    <w:rPr>
      <w:sz w:val="16"/>
      <w:szCs w:val="2"/>
    </w:rPr>
  </w:style>
  <w:style w:type="character" w:customStyle="1" w:styleId="172">
    <w:name w:val="font21"/>
    <w:qFormat/>
    <w:uiPriority w:val="0"/>
    <w:rPr>
      <w:rFonts w:ascii="宋体" w:eastAsia="宋体"/>
      <w:color w:val="000000"/>
      <w:sz w:val="24"/>
      <w:szCs w:val="24"/>
      <w:u w:val="none"/>
    </w:rPr>
  </w:style>
  <w:style w:type="character" w:customStyle="1" w:styleId="173">
    <w:name w:val="表格内容 Char Char"/>
    <w:link w:val="174"/>
    <w:uiPriority w:val="0"/>
    <w:rPr>
      <w:sz w:val="18"/>
    </w:rPr>
  </w:style>
  <w:style w:type="paragraph" w:customStyle="1" w:styleId="174">
    <w:name w:val="表格内容"/>
    <w:basedOn w:val="1"/>
    <w:next w:val="1"/>
    <w:link w:val="173"/>
    <w:uiPriority w:val="0"/>
    <w:pPr>
      <w:kinsoku w:val="0"/>
      <w:jc w:val="center"/>
    </w:pPr>
    <w:rPr>
      <w:rFonts w:asciiTheme="minorHAnsi" w:hAnsiTheme="minorHAnsi" w:eastAsiaTheme="minorEastAsia" w:cstheme="minorBidi"/>
      <w:sz w:val="18"/>
      <w:szCs w:val="22"/>
    </w:rPr>
  </w:style>
  <w:style w:type="character" w:customStyle="1" w:styleId="175">
    <w:name w:val="标题 3 Char1"/>
    <w:link w:val="4"/>
    <w:uiPriority w:val="0"/>
    <w:rPr>
      <w:rFonts w:ascii="Times New Roman" w:hAnsi="Times New Roman" w:eastAsia="宋体" w:cs="Times New Roman"/>
      <w:b/>
      <w:bCs/>
      <w:sz w:val="32"/>
      <w:szCs w:val="32"/>
    </w:rPr>
  </w:style>
  <w:style w:type="character" w:customStyle="1" w:styleId="176">
    <w:name w:val="批注主题 Char Char"/>
    <w:uiPriority w:val="0"/>
    <w:rPr>
      <w:rFonts w:ascii="宋体" w:eastAsia="宋体"/>
      <w:b/>
      <w:bCs/>
      <w:kern w:val="2"/>
      <w:sz w:val="21"/>
      <w:szCs w:val="24"/>
      <w:lang w:val="en-US" w:eastAsia="zh-CN" w:bidi="ar-SA"/>
    </w:rPr>
  </w:style>
  <w:style w:type="character" w:customStyle="1" w:styleId="177">
    <w:name w:val="正文文本缩进 Char3"/>
    <w:link w:val="28"/>
    <w:uiPriority w:val="0"/>
    <w:rPr>
      <w:szCs w:val="24"/>
    </w:rPr>
  </w:style>
  <w:style w:type="character" w:customStyle="1" w:styleId="178">
    <w:name w:val="引用 Char2"/>
    <w:uiPriority w:val="29"/>
    <w:rPr>
      <w:i/>
      <w:iCs/>
      <w:color w:val="000000"/>
      <w:kern w:val="2"/>
      <w:sz w:val="21"/>
      <w:szCs w:val="24"/>
    </w:rPr>
  </w:style>
  <w:style w:type="character" w:customStyle="1" w:styleId="179">
    <w:name w:val="font91"/>
    <w:qFormat/>
    <w:uiPriority w:val="0"/>
    <w:rPr>
      <w:rFonts w:ascii="黑体" w:eastAsia="黑体" w:cs="黑体"/>
      <w:color w:val="000000"/>
      <w:sz w:val="22"/>
      <w:szCs w:val="22"/>
      <w:u w:val="none"/>
      <w:vertAlign w:val="superscript"/>
      <w:lang w:bidi="ar-SA"/>
    </w:rPr>
  </w:style>
  <w:style w:type="character" w:customStyle="1" w:styleId="180">
    <w:name w:val="称呼 Char1"/>
    <w:qFormat/>
    <w:uiPriority w:val="0"/>
    <w:rPr>
      <w:kern w:val="2"/>
      <w:sz w:val="21"/>
      <w:szCs w:val="24"/>
    </w:rPr>
  </w:style>
  <w:style w:type="character" w:customStyle="1" w:styleId="181">
    <w:name w:val="标题 2 Char1"/>
    <w:link w:val="3"/>
    <w:uiPriority w:val="0"/>
    <w:rPr>
      <w:rFonts w:ascii="宋体" w:hAnsi="宋体" w:eastAsia="黑体" w:cs="Times New Roman"/>
      <w:bCs/>
      <w:i/>
      <w:iCs/>
      <w:sz w:val="24"/>
      <w:szCs w:val="20"/>
    </w:rPr>
  </w:style>
  <w:style w:type="character" w:customStyle="1" w:styleId="182">
    <w:name w:val="123YJ Char Char"/>
    <w:uiPriority w:val="0"/>
    <w:rPr>
      <w:rFonts w:eastAsia="宋体"/>
      <w:kern w:val="2"/>
      <w:sz w:val="18"/>
      <w:szCs w:val="18"/>
      <w:lang w:val="en-US" w:eastAsia="zh-CN" w:bidi="ar-SA"/>
    </w:rPr>
  </w:style>
  <w:style w:type="character" w:customStyle="1" w:styleId="183">
    <w:name w:val="Char Char15"/>
    <w:uiPriority w:val="0"/>
    <w:rPr>
      <w:rFonts w:ascii="Arial" w:hAnsi="Arial" w:eastAsia="黑体" w:cs="Times New Roman"/>
      <w:b/>
      <w:sz w:val="24"/>
      <w:szCs w:val="20"/>
      <w:lang w:bidi="ar-SA"/>
    </w:rPr>
  </w:style>
  <w:style w:type="character" w:customStyle="1" w:styleId="184">
    <w:name w:val="Char Char32"/>
    <w:basedOn w:val="149"/>
    <w:uiPriority w:val="0"/>
    <w:rPr>
      <w:rFonts w:eastAsia="宋体"/>
      <w:kern w:val="2"/>
      <w:sz w:val="21"/>
      <w:szCs w:val="24"/>
      <w:lang w:val="en-US" w:eastAsia="zh-CN" w:bidi="ar-SA"/>
    </w:rPr>
  </w:style>
  <w:style w:type="character" w:customStyle="1" w:styleId="185">
    <w:name w:val="Char Char Char Char Char"/>
    <w:uiPriority w:val="0"/>
    <w:rPr>
      <w:rFonts w:ascii="宋体" w:eastAsia="宋体"/>
      <w:kern w:val="2"/>
      <w:sz w:val="24"/>
      <w:szCs w:val="24"/>
      <w:lang w:val="en-US" w:eastAsia="zh-CN" w:bidi="ar-SA"/>
    </w:rPr>
  </w:style>
  <w:style w:type="character" w:customStyle="1" w:styleId="186">
    <w:name w:val="标题 8 Char1"/>
    <w:link w:val="10"/>
    <w:uiPriority w:val="0"/>
    <w:rPr>
      <w:rFonts w:ascii="Arial" w:hAnsi="Arial" w:eastAsia="黑体" w:cs="Times New Roman"/>
      <w:kern w:val="0"/>
      <w:sz w:val="24"/>
      <w:szCs w:val="24"/>
    </w:rPr>
  </w:style>
  <w:style w:type="character" w:customStyle="1" w:styleId="187">
    <w:name w:val="样式 宋体 小四1"/>
    <w:uiPriority w:val="0"/>
    <w:rPr>
      <w:rFonts w:ascii="宋体"/>
      <w:sz w:val="28"/>
    </w:rPr>
  </w:style>
  <w:style w:type="character" w:customStyle="1" w:styleId="188">
    <w:name w:val="样式 宋体 小四 加粗1"/>
    <w:uiPriority w:val="0"/>
    <w:rPr>
      <w:rFonts w:ascii="宋体"/>
      <w:b/>
      <w:bCs/>
      <w:sz w:val="28"/>
    </w:rPr>
  </w:style>
  <w:style w:type="character" w:customStyle="1" w:styleId="189">
    <w:name w:val="Char Char26"/>
    <w:uiPriority w:val="0"/>
    <w:rPr>
      <w:kern w:val="2"/>
      <w:sz w:val="18"/>
      <w:szCs w:val="18"/>
      <w:lang w:bidi="ar-SA"/>
    </w:rPr>
  </w:style>
  <w:style w:type="character" w:customStyle="1" w:styleId="190">
    <w:name w:val="font01"/>
    <w:uiPriority w:val="0"/>
    <w:rPr>
      <w:rFonts w:ascii="宋体" w:eastAsia="宋体"/>
      <w:color w:val="000000"/>
      <w:sz w:val="24"/>
      <w:szCs w:val="24"/>
      <w:u w:val="none"/>
    </w:rPr>
  </w:style>
  <w:style w:type="character" w:customStyle="1" w:styleId="191">
    <w:name w:val="副标题 Char1"/>
    <w:uiPriority w:val="0"/>
    <w:rPr>
      <w:rFonts w:ascii="Cambria" w:hAnsi="Cambria" w:cs="Times New Roman"/>
      <w:b/>
      <w:bCs/>
      <w:kern w:val="28"/>
      <w:sz w:val="32"/>
      <w:szCs w:val="32"/>
      <w:lang w:bidi="ar-SA"/>
    </w:rPr>
  </w:style>
  <w:style w:type="character" w:customStyle="1" w:styleId="192">
    <w:name w:val="catalog-item-index1"/>
    <w:qFormat/>
    <w:uiPriority w:val="0"/>
  </w:style>
  <w:style w:type="character" w:customStyle="1" w:styleId="193">
    <w:name w:val="页眉 Char Char"/>
    <w:uiPriority w:val="0"/>
    <w:rPr>
      <w:rFonts w:eastAsia="宋体"/>
      <w:kern w:val="2"/>
      <w:sz w:val="18"/>
      <w:szCs w:val="18"/>
      <w:lang w:val="en-US" w:eastAsia="zh-CN" w:bidi="ar-SA"/>
    </w:rPr>
  </w:style>
  <w:style w:type="character" w:customStyle="1" w:styleId="194">
    <w:name w:val="文 Char Char"/>
    <w:uiPriority w:val="0"/>
    <w:rPr>
      <w:rFonts w:ascii="宋体" w:eastAsia="宋体"/>
      <w:color w:val="000000"/>
      <w:kern w:val="2"/>
      <w:sz w:val="24"/>
      <w:szCs w:val="24"/>
      <w:lang w:val="zh-CN" w:eastAsia="zh-CN" w:bidi="ar-SA"/>
    </w:rPr>
  </w:style>
  <w:style w:type="character" w:customStyle="1" w:styleId="195">
    <w:name w:val="正文首行缩进 2 Char Char"/>
    <w:uiPriority w:val="0"/>
    <w:rPr>
      <w:kern w:val="2"/>
      <w:sz w:val="21"/>
      <w:szCs w:val="24"/>
    </w:rPr>
  </w:style>
  <w:style w:type="character" w:customStyle="1" w:styleId="196">
    <w:name w:val="纯文本 Char2"/>
    <w:qFormat/>
    <w:uiPriority w:val="0"/>
    <w:rPr>
      <w:rFonts w:ascii="宋体"/>
      <w:kern w:val="2"/>
      <w:sz w:val="21"/>
    </w:rPr>
  </w:style>
  <w:style w:type="character" w:customStyle="1" w:styleId="197">
    <w:name w:val="Char Char40"/>
    <w:uiPriority w:val="0"/>
    <w:rPr>
      <w:rFonts w:eastAsia="宋体"/>
      <w:b/>
      <w:bCs/>
      <w:kern w:val="44"/>
      <w:sz w:val="44"/>
      <w:szCs w:val="44"/>
      <w:lang w:val="en-US" w:eastAsia="zh-CN" w:bidi="ar-SA"/>
    </w:rPr>
  </w:style>
  <w:style w:type="character" w:customStyle="1" w:styleId="198">
    <w:name w:val="Para head"/>
    <w:qFormat/>
    <w:uiPriority w:val="0"/>
    <w:rPr>
      <w:sz w:val="20"/>
    </w:rPr>
  </w:style>
  <w:style w:type="character" w:customStyle="1" w:styleId="199">
    <w:name w:val="正文文本缩进 3 Char Char"/>
    <w:uiPriority w:val="0"/>
    <w:rPr>
      <w:kern w:val="2"/>
      <w:sz w:val="16"/>
      <w:szCs w:val="16"/>
    </w:rPr>
  </w:style>
  <w:style w:type="character" w:customStyle="1" w:styleId="200">
    <w:name w:val="Char Char"/>
    <w:uiPriority w:val="0"/>
    <w:rPr>
      <w:rFonts w:eastAsia="宋体"/>
      <w:b/>
      <w:kern w:val="2"/>
      <w:sz w:val="24"/>
      <w:lang w:val="en-US" w:eastAsia="zh-CN" w:bidi="ar-SA"/>
    </w:rPr>
  </w:style>
  <w:style w:type="character" w:customStyle="1" w:styleId="201">
    <w:name w:val="明显参考1"/>
    <w:qFormat/>
    <w:uiPriority w:val="0"/>
    <w:rPr>
      <w:b/>
      <w:bCs/>
      <w:smallCaps/>
      <w:color w:val="C0504D"/>
      <w:spacing w:val="5"/>
      <w:u w:val="single"/>
    </w:rPr>
  </w:style>
  <w:style w:type="character" w:customStyle="1" w:styleId="202">
    <w:name w:val="Char Char53"/>
    <w:uiPriority w:val="0"/>
    <w:rPr>
      <w:rFonts w:ascii="宋体" w:hAnsi="宋体" w:eastAsia="黑体"/>
      <w:bCs/>
      <w:i/>
      <w:iCs/>
      <w:kern w:val="2"/>
      <w:sz w:val="24"/>
      <w:lang w:bidi="ar-SA"/>
    </w:rPr>
  </w:style>
  <w:style w:type="character" w:customStyle="1" w:styleId="203">
    <w:name w:val="正文zoe Char Char"/>
    <w:link w:val="204"/>
    <w:qFormat/>
    <w:uiPriority w:val="0"/>
    <w:rPr>
      <w:rFonts w:ascii="宋体"/>
      <w:sz w:val="24"/>
    </w:rPr>
  </w:style>
  <w:style w:type="paragraph" w:customStyle="1" w:styleId="204">
    <w:name w:val="正文zoe"/>
    <w:basedOn w:val="1"/>
    <w:link w:val="203"/>
    <w:qFormat/>
    <w:uiPriority w:val="0"/>
    <w:pPr>
      <w:adjustRightInd w:val="0"/>
      <w:spacing w:line="360" w:lineRule="auto"/>
      <w:ind w:firstLine="200" w:firstLineChars="200"/>
      <w:textAlignment w:val="baseline"/>
    </w:pPr>
    <w:rPr>
      <w:rFonts w:ascii="宋体" w:hAnsiTheme="minorHAnsi" w:eastAsiaTheme="minorEastAsia" w:cstheme="minorBidi"/>
      <w:sz w:val="24"/>
      <w:szCs w:val="22"/>
    </w:rPr>
  </w:style>
  <w:style w:type="character" w:customStyle="1" w:styleId="205">
    <w:name w:val="样式 首行缩进:  2 字符 段前: 0.5 行 段后: 0.5 行 Char Char"/>
    <w:qFormat/>
    <w:uiPriority w:val="0"/>
    <w:rPr>
      <w:rFonts w:eastAsia="楷体_GB2312"/>
      <w:kern w:val="2"/>
      <w:sz w:val="24"/>
    </w:rPr>
  </w:style>
  <w:style w:type="character" w:customStyle="1" w:styleId="206">
    <w:name w:val="尾注文本 Char4"/>
    <w:link w:val="41"/>
    <w:uiPriority w:val="0"/>
    <w:rPr>
      <w:szCs w:val="24"/>
    </w:rPr>
  </w:style>
  <w:style w:type="character" w:customStyle="1" w:styleId="207">
    <w:name w:val="font161"/>
    <w:uiPriority w:val="0"/>
    <w:rPr>
      <w:b/>
      <w:bCs/>
      <w:sz w:val="32"/>
      <w:szCs w:val="32"/>
    </w:rPr>
  </w:style>
  <w:style w:type="character" w:customStyle="1" w:styleId="208">
    <w:name w:val="unnamed11"/>
    <w:uiPriority w:val="0"/>
    <w:rPr>
      <w:sz w:val="18"/>
      <w:szCs w:val="18"/>
      <w:u w:val="none"/>
    </w:rPr>
  </w:style>
  <w:style w:type="character" w:customStyle="1" w:styleId="209">
    <w:name w:val="结束语 Char1"/>
    <w:qFormat/>
    <w:uiPriority w:val="0"/>
    <w:rPr>
      <w:kern w:val="2"/>
      <w:sz w:val="21"/>
      <w:szCs w:val="24"/>
    </w:rPr>
  </w:style>
  <w:style w:type="character" w:customStyle="1" w:styleId="210">
    <w:name w:val="Char Char31"/>
    <w:qFormat/>
    <w:uiPriority w:val="0"/>
    <w:rPr>
      <w:rFonts w:ascii="宋体"/>
      <w:kern w:val="2"/>
      <w:sz w:val="24"/>
    </w:rPr>
  </w:style>
  <w:style w:type="character" w:customStyle="1" w:styleId="211">
    <w:name w:val="正文文本缩进 3 Char4"/>
    <w:link w:val="57"/>
    <w:qFormat/>
    <w:uiPriority w:val="0"/>
    <w:rPr>
      <w:sz w:val="16"/>
      <w:szCs w:val="16"/>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Char Char17"/>
    <w:uiPriority w:val="0"/>
    <w:rPr>
      <w:rFonts w:ascii="Times New Roman" w:hAnsi="Times New Roman" w:eastAsia="宋体" w:cs="Times New Roman"/>
      <w:b/>
      <w:bCs/>
      <w:sz w:val="30"/>
      <w:szCs w:val="32"/>
      <w:lang w:bidi="ar-SA"/>
    </w:rPr>
  </w:style>
  <w:style w:type="character" w:customStyle="1" w:styleId="214">
    <w:name w:val="信息标题 Char4"/>
    <w:link w:val="62"/>
    <w:uiPriority w:val="0"/>
    <w:rPr>
      <w:rFonts w:ascii="Arial" w:hAnsi="Arial"/>
      <w:sz w:val="24"/>
      <w:szCs w:val="24"/>
      <w:shd w:val="pct20" w:color="auto" w:fill="auto"/>
    </w:rPr>
  </w:style>
  <w:style w:type="character" w:customStyle="1" w:styleId="215">
    <w:name w:val="bk-album-arrow-icon"/>
    <w:qFormat/>
    <w:uiPriority w:val="0"/>
  </w:style>
  <w:style w:type="character" w:customStyle="1" w:styleId="216">
    <w:name w:val="文档结构图 Char1"/>
    <w:uiPriority w:val="0"/>
    <w:rPr>
      <w:rFonts w:ascii="宋体"/>
      <w:kern w:val="2"/>
      <w:sz w:val="18"/>
      <w:szCs w:val="18"/>
    </w:rPr>
  </w:style>
  <w:style w:type="character" w:customStyle="1" w:styleId="217">
    <w:name w:val="Char Char27"/>
    <w:uiPriority w:val="0"/>
    <w:rPr>
      <w:rFonts w:eastAsia="宋体"/>
      <w:kern w:val="2"/>
      <w:sz w:val="21"/>
      <w:szCs w:val="24"/>
      <w:lang w:val="en-US" w:eastAsia="zh-CN" w:bidi="ar-SA"/>
    </w:rPr>
  </w:style>
  <w:style w:type="character" w:customStyle="1" w:styleId="218">
    <w:name w:val="批注文字 Char"/>
    <w:qFormat/>
    <w:uiPriority w:val="0"/>
    <w:rPr>
      <w:kern w:val="2"/>
      <w:sz w:val="21"/>
      <w:szCs w:val="24"/>
    </w:rPr>
  </w:style>
  <w:style w:type="character" w:customStyle="1" w:styleId="219">
    <w:name w:val="Char Char12"/>
    <w:qFormat/>
    <w:uiPriority w:val="0"/>
    <w:rPr>
      <w:rFonts w:ascii="Arial" w:hAnsi="Arial" w:eastAsia="黑体" w:cs="Times New Roman"/>
      <w:szCs w:val="20"/>
      <w:lang w:bidi="ar-SA"/>
    </w:rPr>
  </w:style>
  <w:style w:type="character" w:customStyle="1" w:styleId="220">
    <w:name w:val="标题 Char4"/>
    <w:link w:val="66"/>
    <w:uiPriority w:val="10"/>
    <w:rPr>
      <w:rFonts w:ascii="Arial" w:hAnsi="Arial"/>
      <w:b/>
      <w:sz w:val="32"/>
    </w:rPr>
  </w:style>
  <w:style w:type="character" w:customStyle="1" w:styleId="221">
    <w:name w:val="页眉 Char3"/>
    <w:link w:val="46"/>
    <w:uiPriority w:val="0"/>
    <w:rPr>
      <w:sz w:val="18"/>
      <w:szCs w:val="18"/>
    </w:rPr>
  </w:style>
  <w:style w:type="character" w:customStyle="1" w:styleId="222">
    <w:name w:val="电子邮件签名 Char5"/>
    <w:link w:val="16"/>
    <w:uiPriority w:val="0"/>
  </w:style>
  <w:style w:type="character" w:customStyle="1" w:styleId="223">
    <w:name w:val="无间隔 Char1"/>
    <w:link w:val="224"/>
    <w:uiPriority w:val="0"/>
    <w:rPr>
      <w:rFonts w:ascii="Calibri" w:hAnsi="Calibri"/>
      <w:sz w:val="22"/>
    </w:rPr>
  </w:style>
  <w:style w:type="paragraph" w:styleId="224">
    <w:name w:val="No Spacing"/>
    <w:link w:val="223"/>
    <w:qFormat/>
    <w:uiPriority w:val="0"/>
    <w:rPr>
      <w:rFonts w:ascii="Calibri" w:hAnsi="Calibri" w:eastAsiaTheme="minorEastAsia" w:cstheme="minorBidi"/>
      <w:kern w:val="2"/>
      <w:sz w:val="22"/>
      <w:szCs w:val="22"/>
      <w:lang w:val="en-US" w:eastAsia="zh-CN" w:bidi="ar-SA"/>
    </w:rPr>
  </w:style>
  <w:style w:type="character" w:customStyle="1" w:styleId="225">
    <w:name w:val="正文文本 Char Char"/>
    <w:qFormat/>
    <w:uiPriority w:val="0"/>
    <w:rPr>
      <w:rFonts w:eastAsia="宋体"/>
      <w:kern w:val="2"/>
      <w:sz w:val="21"/>
      <w:szCs w:val="24"/>
      <w:lang w:val="en-US" w:eastAsia="zh-CN" w:bidi="ar-SA"/>
    </w:rPr>
  </w:style>
  <w:style w:type="character" w:customStyle="1" w:styleId="226">
    <w:name w:val="Char Char11"/>
    <w:uiPriority w:val="0"/>
    <w:rPr>
      <w:rFonts w:ascii="宋体" w:eastAsia="宋体"/>
      <w:kern w:val="2"/>
      <w:sz w:val="24"/>
      <w:szCs w:val="24"/>
      <w:lang w:val="en-US" w:eastAsia="zh-CN" w:bidi="ar-SA"/>
    </w:rPr>
  </w:style>
  <w:style w:type="character" w:customStyle="1" w:styleId="227">
    <w:name w:val="批注文字 Char Char"/>
    <w:uiPriority w:val="0"/>
    <w:rPr>
      <w:rFonts w:ascii="宋体" w:eastAsia="宋体" w:cs="Times New Roman"/>
      <w:sz w:val="28"/>
      <w:szCs w:val="20"/>
      <w:lang w:bidi="ar-SA"/>
    </w:rPr>
  </w:style>
  <w:style w:type="character" w:customStyle="1" w:styleId="228">
    <w:name w:val="Char Char Char Char Char Char Char"/>
    <w:uiPriority w:val="0"/>
    <w:rPr>
      <w:rFonts w:eastAsia="宋体"/>
      <w:b/>
      <w:kern w:val="2"/>
      <w:sz w:val="24"/>
      <w:lang w:val="en-US" w:eastAsia="zh-CN" w:bidi="ar-SA"/>
    </w:rPr>
  </w:style>
  <w:style w:type="character" w:customStyle="1" w:styleId="229">
    <w:name w:val="HTML 地址 Char1"/>
    <w:uiPriority w:val="0"/>
    <w:rPr>
      <w:i/>
      <w:iCs/>
      <w:kern w:val="2"/>
      <w:sz w:val="21"/>
      <w:szCs w:val="24"/>
    </w:rPr>
  </w:style>
  <w:style w:type="character" w:customStyle="1" w:styleId="230">
    <w:name w:val="HTML 预设格式 Char1"/>
    <w:uiPriority w:val="0"/>
    <w:rPr>
      <w:rFonts w:ascii="Courier New" w:hAnsi="Courier New" w:cs="Courier New"/>
      <w:kern w:val="2"/>
      <w:lang w:bidi="ar-SA"/>
    </w:rPr>
  </w:style>
  <w:style w:type="character" w:customStyle="1" w:styleId="231">
    <w:name w:val="样式 宋体 小四 加粗"/>
    <w:uiPriority w:val="0"/>
    <w:rPr>
      <w:rFonts w:ascii="宋体"/>
      <w:b/>
      <w:bCs/>
      <w:sz w:val="28"/>
    </w:rPr>
  </w:style>
  <w:style w:type="character" w:customStyle="1" w:styleId="232">
    <w:name w:val="正文文本 2 Char4"/>
    <w:link w:val="59"/>
    <w:uiPriority w:val="0"/>
    <w:rPr>
      <w:szCs w:val="24"/>
    </w:rPr>
  </w:style>
  <w:style w:type="character" w:customStyle="1" w:styleId="233">
    <w:name w:val="普通(网站) Char"/>
    <w:uiPriority w:val="0"/>
    <w:rPr>
      <w:rFonts w:eastAsia="宋体"/>
      <w:kern w:val="2"/>
      <w:sz w:val="24"/>
      <w:szCs w:val="24"/>
      <w:lang w:val="en-US" w:eastAsia="zh-CN" w:bidi="ar-SA"/>
    </w:rPr>
  </w:style>
  <w:style w:type="character" w:customStyle="1" w:styleId="234">
    <w:name w:val="标题 Char1"/>
    <w:uiPriority w:val="10"/>
    <w:rPr>
      <w:rFonts w:ascii="Cambria" w:hAnsi="Cambria" w:eastAsia="宋体" w:cs="Times New Roman"/>
      <w:b/>
      <w:bCs/>
      <w:sz w:val="32"/>
      <w:szCs w:val="32"/>
      <w:lang w:bidi="ar-SA"/>
    </w:rPr>
  </w:style>
  <w:style w:type="character" w:customStyle="1" w:styleId="235">
    <w:name w:val="Ò³Ã¼ Char"/>
    <w:uiPriority w:val="0"/>
    <w:rPr>
      <w:rFonts w:eastAsia="宋体"/>
      <w:kern w:val="2"/>
      <w:sz w:val="18"/>
      <w:szCs w:val="18"/>
      <w:lang w:val="en-US" w:eastAsia="zh-CN" w:bidi="ar-SA"/>
    </w:rPr>
  </w:style>
  <w:style w:type="character" w:customStyle="1" w:styleId="236">
    <w:name w:val="Ò³Ã¼ Char2"/>
    <w:qFormat/>
    <w:uiPriority w:val="0"/>
    <w:rPr>
      <w:rFonts w:eastAsia="宋体"/>
      <w:kern w:val="2"/>
      <w:sz w:val="18"/>
      <w:szCs w:val="18"/>
      <w:lang w:val="en-US" w:eastAsia="zh-CN" w:bidi="ar-SA"/>
    </w:rPr>
  </w:style>
  <w:style w:type="character" w:customStyle="1" w:styleId="237">
    <w:name w:val="CZ正文 Char Char Char"/>
    <w:uiPriority w:val="0"/>
    <w:rPr>
      <w:rFonts w:ascii="宋体" w:eastAsia="宋体"/>
      <w:color w:val="000000"/>
      <w:kern w:val="2"/>
      <w:sz w:val="21"/>
      <w:lang w:val="en-US" w:eastAsia="zh-CN"/>
    </w:rPr>
  </w:style>
  <w:style w:type="character" w:customStyle="1" w:styleId="238">
    <w:name w:val="批注主题 Char1"/>
    <w:qFormat/>
    <w:uiPriority w:val="0"/>
    <w:rPr>
      <w:b/>
      <w:bCs/>
      <w:kern w:val="2"/>
      <w:sz w:val="21"/>
      <w:szCs w:val="24"/>
    </w:rPr>
  </w:style>
  <w:style w:type="character" w:customStyle="1" w:styleId="239">
    <w:name w:val="Char Char16"/>
    <w:uiPriority w:val="0"/>
    <w:rPr>
      <w:rFonts w:ascii="Arial" w:hAnsi="Arial" w:eastAsia="宋体" w:cs="Times New Roman"/>
      <w:b/>
      <w:bCs/>
      <w:sz w:val="28"/>
      <w:szCs w:val="28"/>
      <w:lang w:bidi="ar-SA"/>
    </w:rPr>
  </w:style>
  <w:style w:type="character" w:customStyle="1" w:styleId="240">
    <w:name w:val="Char Char14"/>
    <w:uiPriority w:val="0"/>
    <w:rPr>
      <w:rFonts w:ascii="Times New Roman" w:hAnsi="Times New Roman" w:eastAsia="宋体" w:cs="Times New Roman"/>
      <w:b/>
      <w:sz w:val="24"/>
      <w:szCs w:val="20"/>
      <w:lang w:bidi="ar-SA"/>
    </w:rPr>
  </w:style>
  <w:style w:type="character" w:customStyle="1" w:styleId="241">
    <w:name w:val="HTML 预设格式 Char Char"/>
    <w:uiPriority w:val="0"/>
    <w:rPr>
      <w:rFonts w:ascii="黑体" w:eastAsia="黑体" w:cs="Courier New"/>
      <w:lang w:bidi="ar-SA"/>
    </w:rPr>
  </w:style>
  <w:style w:type="character" w:customStyle="1" w:styleId="242">
    <w:name w:val="Char Char20"/>
    <w:uiPriority w:val="0"/>
    <w:rPr>
      <w:rFonts w:eastAsia="宋体"/>
      <w:kern w:val="2"/>
      <w:sz w:val="18"/>
      <w:szCs w:val="18"/>
      <w:lang w:val="en-US" w:eastAsia="zh-CN" w:bidi="ar-SA"/>
    </w:rPr>
  </w:style>
  <w:style w:type="character" w:customStyle="1" w:styleId="243">
    <w:name w:val="正文文字缩进 3 Char Char"/>
    <w:uiPriority w:val="0"/>
    <w:rPr>
      <w:kern w:val="2"/>
      <w:sz w:val="16"/>
      <w:szCs w:val="16"/>
      <w:lang w:bidi="ar-SA"/>
    </w:rPr>
  </w:style>
  <w:style w:type="character" w:customStyle="1" w:styleId="244">
    <w:name w:val="明显引用 Char1"/>
    <w:uiPriority w:val="30"/>
    <w:rPr>
      <w:b/>
      <w:bCs/>
      <w:i/>
      <w:iCs/>
      <w:color w:val="4F81BD"/>
      <w:kern w:val="2"/>
      <w:sz w:val="21"/>
      <w:szCs w:val="24"/>
    </w:rPr>
  </w:style>
  <w:style w:type="character" w:customStyle="1" w:styleId="245">
    <w:name w:val="textcontents"/>
    <w:basedOn w:val="115"/>
    <w:uiPriority w:val="0"/>
  </w:style>
  <w:style w:type="character" w:customStyle="1" w:styleId="246">
    <w:name w:val="Char Char52"/>
    <w:uiPriority w:val="0"/>
    <w:rPr>
      <w:rFonts w:eastAsia="宋体"/>
      <w:b/>
      <w:kern w:val="2"/>
      <w:sz w:val="32"/>
      <w:szCs w:val="24"/>
      <w:lang w:val="en-US" w:eastAsia="zh-CN" w:bidi="ar-SA"/>
    </w:rPr>
  </w:style>
  <w:style w:type="character" w:customStyle="1" w:styleId="247">
    <w:name w:val="apple-converted-space"/>
    <w:basedOn w:val="115"/>
    <w:uiPriority w:val="0"/>
  </w:style>
  <w:style w:type="character" w:customStyle="1" w:styleId="248">
    <w:name w:val="HTML 地址 Char2"/>
    <w:uiPriority w:val="0"/>
    <w:rPr>
      <w:i/>
      <w:iCs/>
      <w:kern w:val="2"/>
      <w:sz w:val="21"/>
      <w:szCs w:val="24"/>
    </w:rPr>
  </w:style>
  <w:style w:type="character" w:customStyle="1" w:styleId="249">
    <w:name w:val="Heading 3 - old Char1"/>
    <w:qFormat/>
    <w:uiPriority w:val="0"/>
    <w:rPr>
      <w:b/>
      <w:bCs/>
      <w:sz w:val="32"/>
      <w:szCs w:val="32"/>
    </w:rPr>
  </w:style>
  <w:style w:type="character" w:customStyle="1" w:styleId="250">
    <w:name w:val="书籍标题1"/>
    <w:qFormat/>
    <w:uiPriority w:val="0"/>
    <w:rPr>
      <w:b/>
      <w:bCs/>
      <w:smallCaps/>
      <w:spacing w:val="5"/>
    </w:rPr>
  </w:style>
  <w:style w:type="character" w:customStyle="1" w:styleId="251">
    <w:name w:val="样式 宋体 小四"/>
    <w:uiPriority w:val="0"/>
    <w:rPr>
      <w:rFonts w:ascii="宋体"/>
      <w:sz w:val="28"/>
    </w:rPr>
  </w:style>
  <w:style w:type="character" w:customStyle="1" w:styleId="252">
    <w:name w:val="font81"/>
    <w:qFormat/>
    <w:uiPriority w:val="0"/>
    <w:rPr>
      <w:rFonts w:ascii="黑体" w:eastAsia="黑体" w:cs="黑体"/>
      <w:color w:val="000000"/>
      <w:sz w:val="20"/>
      <w:szCs w:val="20"/>
      <w:u w:val="none"/>
      <w:vertAlign w:val="superscript"/>
      <w:lang w:bidi="ar-SA"/>
    </w:rPr>
  </w:style>
  <w:style w:type="character" w:customStyle="1" w:styleId="253">
    <w:name w:val="日期 Char3"/>
    <w:link w:val="39"/>
    <w:uiPriority w:val="0"/>
    <w:rPr>
      <w:sz w:val="24"/>
    </w:rPr>
  </w:style>
  <w:style w:type="character" w:customStyle="1" w:styleId="254">
    <w:name w:val="明显强调1"/>
    <w:qFormat/>
    <w:uiPriority w:val="0"/>
    <w:rPr>
      <w:b/>
      <w:bCs/>
      <w:i/>
      <w:iCs/>
      <w:color w:val="4F81BD"/>
    </w:rPr>
  </w:style>
  <w:style w:type="character" w:customStyle="1" w:styleId="255">
    <w:name w:val="Plain Text Char1"/>
    <w:uiPriority w:val="0"/>
    <w:rPr>
      <w:rFonts w:ascii="宋体" w:cs="Courier New"/>
      <w:szCs w:val="21"/>
      <w:lang w:bidi="ar-SA"/>
    </w:rPr>
  </w:style>
  <w:style w:type="character" w:customStyle="1" w:styleId="256">
    <w:name w:val="批注框文本 Char2"/>
    <w:link w:val="43"/>
    <w:uiPriority w:val="0"/>
    <w:rPr>
      <w:sz w:val="18"/>
      <w:szCs w:val="18"/>
    </w:rPr>
  </w:style>
  <w:style w:type="character" w:customStyle="1" w:styleId="257">
    <w:name w:val="副标题 Char4"/>
    <w:link w:val="52"/>
    <w:uiPriority w:val="0"/>
    <w:rPr>
      <w:rFonts w:ascii="Cambria" w:hAnsi="Cambria"/>
      <w:b/>
      <w:bCs/>
      <w:kern w:val="28"/>
      <w:sz w:val="32"/>
      <w:szCs w:val="32"/>
    </w:rPr>
  </w:style>
  <w:style w:type="character" w:customStyle="1" w:styleId="258">
    <w:name w:val="headline-content"/>
    <w:qFormat/>
    <w:uiPriority w:val="0"/>
  </w:style>
  <w:style w:type="character" w:customStyle="1" w:styleId="259">
    <w:name w:val="纯文本 Char1"/>
    <w:qFormat/>
    <w:uiPriority w:val="0"/>
    <w:rPr>
      <w:rFonts w:ascii="宋体" w:eastAsia="宋体"/>
      <w:kern w:val="2"/>
      <w:sz w:val="21"/>
      <w:lang w:val="en-US" w:eastAsia="zh-CN" w:bidi="ar-SA"/>
    </w:rPr>
  </w:style>
  <w:style w:type="character" w:customStyle="1" w:styleId="260">
    <w:name w:val="Char Char8"/>
    <w:uiPriority w:val="0"/>
    <w:rPr>
      <w:rFonts w:ascii="Times New Roman" w:hAnsi="Times New Roman" w:eastAsia="宋体" w:cs="Times New Roman"/>
      <w:sz w:val="18"/>
      <w:szCs w:val="18"/>
      <w:lang w:bidi="ar-SA"/>
    </w:rPr>
  </w:style>
  <w:style w:type="character" w:customStyle="1" w:styleId="261">
    <w:name w:val="电子邮件签名 Char1"/>
    <w:uiPriority w:val="0"/>
    <w:rPr>
      <w:kern w:val="2"/>
      <w:sz w:val="21"/>
      <w:szCs w:val="24"/>
    </w:rPr>
  </w:style>
  <w:style w:type="character" w:customStyle="1" w:styleId="262">
    <w:name w:val="question-list-item-tag"/>
    <w:basedOn w:val="115"/>
    <w:uiPriority w:val="0"/>
  </w:style>
  <w:style w:type="character" w:customStyle="1" w:styleId="263">
    <w:name w:val="k 正文 Char"/>
    <w:link w:val="264"/>
    <w:locked/>
    <w:uiPriority w:val="0"/>
    <w:rPr>
      <w:rFonts w:ascii="Calibri" w:hAnsi="Calibri"/>
      <w:sz w:val="24"/>
      <w:szCs w:val="24"/>
    </w:rPr>
  </w:style>
  <w:style w:type="paragraph" w:customStyle="1" w:styleId="264">
    <w:name w:val="k 正文"/>
    <w:basedOn w:val="1"/>
    <w:link w:val="263"/>
    <w:uiPriority w:val="0"/>
    <w:pPr>
      <w:spacing w:line="360" w:lineRule="auto"/>
      <w:ind w:firstLine="200" w:firstLineChars="200"/>
    </w:pPr>
    <w:rPr>
      <w:rFonts w:ascii="Calibri" w:hAnsi="Calibri" w:eastAsiaTheme="minorEastAsia" w:cstheme="minorBidi"/>
      <w:sz w:val="24"/>
      <w:szCs w:val="24"/>
    </w:rPr>
  </w:style>
  <w:style w:type="character" w:customStyle="1" w:styleId="265">
    <w:name w:val="Char Char13"/>
    <w:uiPriority w:val="0"/>
    <w:rPr>
      <w:rFonts w:ascii="Arial" w:hAnsi="Arial" w:eastAsia="黑体" w:cs="Times New Roman"/>
      <w:sz w:val="24"/>
      <w:szCs w:val="20"/>
      <w:lang w:bidi="ar-SA"/>
    </w:rPr>
  </w:style>
  <w:style w:type="character" w:customStyle="1" w:styleId="266">
    <w:name w:val="尾注文本 Char Char"/>
    <w:uiPriority w:val="0"/>
    <w:rPr>
      <w:kern w:val="2"/>
      <w:sz w:val="21"/>
      <w:szCs w:val="24"/>
    </w:rPr>
  </w:style>
  <w:style w:type="character" w:customStyle="1" w:styleId="267">
    <w:name w:val="文档结构图 Char Char"/>
    <w:uiPriority w:val="0"/>
    <w:rPr>
      <w:rFonts w:ascii="宋体"/>
      <w:kern w:val="2"/>
      <w:sz w:val="18"/>
      <w:szCs w:val="18"/>
    </w:rPr>
  </w:style>
  <w:style w:type="character" w:customStyle="1" w:styleId="268">
    <w:name w:val="Char Char37"/>
    <w:uiPriority w:val="0"/>
    <w:rPr>
      <w:rFonts w:ascii="宋体"/>
      <w:b/>
      <w:bCs/>
      <w:kern w:val="2"/>
      <w:sz w:val="21"/>
      <w:szCs w:val="24"/>
      <w:lang w:bidi="ar-SA"/>
    </w:rPr>
  </w:style>
  <w:style w:type="character" w:customStyle="1" w:styleId="269">
    <w:name w:val="Char Char41"/>
    <w:uiPriority w:val="0"/>
    <w:rPr>
      <w:b/>
      <w:kern w:val="2"/>
      <w:sz w:val="24"/>
      <w:lang w:bidi="ar-SA"/>
    </w:rPr>
  </w:style>
  <w:style w:type="character" w:customStyle="1" w:styleId="270">
    <w:name w:val="正文 Char"/>
    <w:uiPriority w:val="0"/>
    <w:rPr>
      <w:color w:val="000000"/>
      <w:kern w:val="2"/>
      <w:sz w:val="24"/>
      <w:szCs w:val="24"/>
    </w:rPr>
  </w:style>
  <w:style w:type="character" w:customStyle="1" w:styleId="271">
    <w:name w:val="签名 Char1"/>
    <w:uiPriority w:val="0"/>
    <w:rPr>
      <w:kern w:val="2"/>
      <w:sz w:val="21"/>
      <w:szCs w:val="24"/>
    </w:rPr>
  </w:style>
  <w:style w:type="character" w:customStyle="1" w:styleId="272">
    <w:name w:val="q-title"/>
    <w:basedOn w:val="115"/>
    <w:qFormat/>
    <w:uiPriority w:val="0"/>
  </w:style>
  <w:style w:type="character" w:customStyle="1" w:styleId="273">
    <w:name w:val="Char Char44"/>
    <w:uiPriority w:val="0"/>
    <w:rPr>
      <w:rFonts w:ascii="宋体"/>
      <w:kern w:val="2"/>
      <w:sz w:val="18"/>
      <w:szCs w:val="18"/>
      <w:lang w:bidi="ar-SA"/>
    </w:rPr>
  </w:style>
  <w:style w:type="character" w:customStyle="1" w:styleId="274">
    <w:name w:val="font31"/>
    <w:uiPriority w:val="0"/>
    <w:rPr>
      <w:rFonts w:ascii="Times New Roman" w:hAnsi="Times New Roman" w:cs="Times New Roman"/>
      <w:color w:val="000000"/>
      <w:sz w:val="21"/>
      <w:szCs w:val="21"/>
      <w:u w:val="none"/>
      <w:lang w:bidi="ar-SA"/>
    </w:rPr>
  </w:style>
  <w:style w:type="character" w:customStyle="1" w:styleId="275">
    <w:name w:val="msoins"/>
    <w:basedOn w:val="115"/>
    <w:uiPriority w:val="0"/>
  </w:style>
  <w:style w:type="character" w:customStyle="1" w:styleId="276">
    <w:name w:val="Char Char1"/>
    <w:uiPriority w:val="0"/>
    <w:rPr>
      <w:rFonts w:eastAsia="黑体"/>
      <w:b/>
      <w:spacing w:val="56"/>
      <w:kern w:val="2"/>
      <w:sz w:val="36"/>
      <w:lang w:val="en-US" w:eastAsia="zh-CN" w:bidi="ar-SA"/>
    </w:rPr>
  </w:style>
  <w:style w:type="character" w:customStyle="1" w:styleId="277">
    <w:name w:val="文档结构图 Char3"/>
    <w:link w:val="21"/>
    <w:uiPriority w:val="0"/>
    <w:rPr>
      <w:rFonts w:ascii="宋体"/>
      <w:sz w:val="18"/>
      <w:szCs w:val="18"/>
    </w:rPr>
  </w:style>
  <w:style w:type="character" w:customStyle="1" w:styleId="278">
    <w:name w:val="电子邮件签名 Char2"/>
    <w:uiPriority w:val="0"/>
    <w:rPr>
      <w:kern w:val="2"/>
      <w:sz w:val="21"/>
      <w:szCs w:val="24"/>
    </w:rPr>
  </w:style>
  <w:style w:type="character" w:customStyle="1" w:styleId="279">
    <w:name w:val="明显引用 Char2"/>
    <w:uiPriority w:val="30"/>
    <w:rPr>
      <w:b/>
      <w:bCs/>
      <w:i/>
      <w:iCs/>
      <w:color w:val="4F81BD"/>
      <w:kern w:val="2"/>
      <w:sz w:val="21"/>
      <w:szCs w:val="24"/>
    </w:rPr>
  </w:style>
  <w:style w:type="character" w:customStyle="1" w:styleId="280">
    <w:name w:val="正文文本 2 Char1"/>
    <w:qFormat/>
    <w:uiPriority w:val="0"/>
    <w:rPr>
      <w:kern w:val="2"/>
      <w:sz w:val="21"/>
      <w:szCs w:val="24"/>
    </w:rPr>
  </w:style>
  <w:style w:type="character" w:customStyle="1" w:styleId="281">
    <w:name w:val="正文首行缩进 2 Char4"/>
    <w:basedOn w:val="177"/>
    <w:link w:val="69"/>
    <w:uiPriority w:val="0"/>
    <w:rPr>
      <w:szCs w:val="24"/>
    </w:rPr>
  </w:style>
  <w:style w:type="character" w:customStyle="1" w:styleId="282">
    <w:name w:val="Char Char9"/>
    <w:uiPriority w:val="0"/>
    <w:rPr>
      <w:rFonts w:ascii="宋体" w:eastAsia="宋体" w:cs="Times New Roman"/>
      <w:color w:val="FF0000"/>
      <w:sz w:val="24"/>
      <w:szCs w:val="24"/>
      <w:lang w:bidi="ar-SA"/>
    </w:rPr>
  </w:style>
  <w:style w:type="character" w:customStyle="1" w:styleId="283">
    <w:name w:val="Char Char33"/>
    <w:uiPriority w:val="0"/>
    <w:rPr>
      <w:rFonts w:ascii="宋体"/>
      <w:kern w:val="2"/>
      <w:sz w:val="21"/>
      <w:lang w:bidi="ar-SA"/>
    </w:rPr>
  </w:style>
  <w:style w:type="character" w:customStyle="1" w:styleId="284">
    <w:name w:val="标题 Char2"/>
    <w:qFormat/>
    <w:uiPriority w:val="0"/>
    <w:rPr>
      <w:rFonts w:ascii="Cambria" w:hAnsi="Cambria" w:cs="Times New Roman"/>
      <w:b/>
      <w:bCs/>
      <w:kern w:val="2"/>
      <w:sz w:val="32"/>
      <w:szCs w:val="32"/>
      <w:lang w:bidi="ar-SA"/>
    </w:rPr>
  </w:style>
  <w:style w:type="character" w:customStyle="1" w:styleId="285">
    <w:name w:val="正文文本缩进 2 Char3"/>
    <w:link w:val="40"/>
    <w:uiPriority w:val="0"/>
    <w:rPr>
      <w:rFonts w:ascii="宋体"/>
      <w:sz w:val="27"/>
      <w:szCs w:val="27"/>
    </w:rPr>
  </w:style>
  <w:style w:type="character" w:customStyle="1" w:styleId="286">
    <w:name w:val="样式 宋体 小四2"/>
    <w:qFormat/>
    <w:uiPriority w:val="0"/>
    <w:rPr>
      <w:rFonts w:ascii="宋体"/>
      <w:kern w:val="0"/>
      <w:sz w:val="28"/>
    </w:rPr>
  </w:style>
  <w:style w:type="character" w:customStyle="1" w:styleId="287">
    <w:name w:val="Char Char36"/>
    <w:uiPriority w:val="0"/>
    <w:rPr>
      <w:rFonts w:eastAsia="宋体"/>
      <w:kern w:val="2"/>
      <w:sz w:val="18"/>
      <w:szCs w:val="18"/>
      <w:lang w:val="en-US" w:eastAsia="zh-CN" w:bidi="ar-SA"/>
    </w:rPr>
  </w:style>
  <w:style w:type="character" w:customStyle="1" w:styleId="288">
    <w:name w:val="Char Char2"/>
    <w:uiPriority w:val="0"/>
    <w:rPr>
      <w:rFonts w:ascii="黑体" w:eastAsia="黑体" w:cs="Courier New"/>
      <w:lang w:val="en-US" w:eastAsia="zh-CN" w:bidi="ar-SA"/>
    </w:rPr>
  </w:style>
  <w:style w:type="character" w:customStyle="1" w:styleId="289">
    <w:name w:val="页脚 Char1"/>
    <w:qFormat/>
    <w:uiPriority w:val="0"/>
    <w:rPr>
      <w:rFonts w:eastAsia="宋体"/>
      <w:kern w:val="2"/>
      <w:sz w:val="18"/>
      <w:szCs w:val="18"/>
      <w:lang w:val="en-US" w:eastAsia="zh-CN" w:bidi="ar-SA"/>
    </w:rPr>
  </w:style>
  <w:style w:type="character" w:customStyle="1" w:styleId="290">
    <w:name w:val="称呼 Char Char"/>
    <w:qFormat/>
    <w:uiPriority w:val="0"/>
    <w:rPr>
      <w:rFonts w:eastAsia="宋体"/>
      <w:b/>
      <w:kern w:val="2"/>
      <w:sz w:val="24"/>
      <w:lang w:val="en-US" w:eastAsia="zh-CN" w:bidi="ar-SA"/>
    </w:rPr>
  </w:style>
  <w:style w:type="character" w:customStyle="1" w:styleId="291">
    <w:name w:val="页眉 Char Char Char"/>
    <w:qFormat/>
    <w:uiPriority w:val="0"/>
    <w:rPr>
      <w:rFonts w:eastAsia="宋体"/>
      <w:kern w:val="2"/>
      <w:sz w:val="18"/>
      <w:szCs w:val="18"/>
      <w:lang w:val="en-US" w:eastAsia="zh-CN" w:bidi="ar-SA"/>
    </w:rPr>
  </w:style>
  <w:style w:type="character" w:customStyle="1" w:styleId="292">
    <w:name w:val="样式 黑体 小二"/>
    <w:qFormat/>
    <w:uiPriority w:val="0"/>
    <w:rPr>
      <w:rFonts w:ascii="黑体" w:eastAsia="黑体"/>
      <w:sz w:val="36"/>
    </w:rPr>
  </w:style>
  <w:style w:type="character" w:customStyle="1" w:styleId="293">
    <w:name w:val="正文文本缩进 Char"/>
    <w:uiPriority w:val="0"/>
    <w:rPr>
      <w:rFonts w:eastAsia="宋体"/>
      <w:kern w:val="2"/>
      <w:sz w:val="21"/>
      <w:szCs w:val="24"/>
      <w:lang w:val="en-US" w:eastAsia="zh-CN" w:bidi="ar-SA"/>
    </w:rPr>
  </w:style>
  <w:style w:type="character" w:customStyle="1" w:styleId="294">
    <w:name w:val="标题 6 Char1"/>
    <w:link w:val="8"/>
    <w:uiPriority w:val="0"/>
    <w:rPr>
      <w:rFonts w:ascii="Arial" w:hAnsi="Arial" w:eastAsia="黑体" w:cs="Times New Roman"/>
      <w:b/>
      <w:bCs/>
      <w:kern w:val="0"/>
      <w:sz w:val="24"/>
      <w:szCs w:val="24"/>
    </w:rPr>
  </w:style>
  <w:style w:type="character" w:customStyle="1" w:styleId="295">
    <w:name w:val="标题 1 Char2"/>
    <w:link w:val="2"/>
    <w:uiPriority w:val="0"/>
    <w:rPr>
      <w:rFonts w:ascii="Times New Roman" w:hAnsi="Times New Roman" w:eastAsia="宋体" w:cs="Times New Roman"/>
      <w:b/>
      <w:bCs/>
      <w:kern w:val="44"/>
      <w:sz w:val="44"/>
      <w:szCs w:val="44"/>
    </w:rPr>
  </w:style>
  <w:style w:type="character" w:customStyle="1" w:styleId="296">
    <w:name w:val="Char Char24"/>
    <w:uiPriority w:val="0"/>
    <w:rPr>
      <w:rFonts w:eastAsia="宋体"/>
      <w:b/>
      <w:kern w:val="2"/>
      <w:sz w:val="24"/>
      <w:lang w:val="en-US" w:eastAsia="zh-CN" w:bidi="ar-SA"/>
    </w:rPr>
  </w:style>
  <w:style w:type="character" w:customStyle="1" w:styleId="297">
    <w:name w:val="font11"/>
    <w:uiPriority w:val="0"/>
    <w:rPr>
      <w:rFonts w:ascii="Times New Roman" w:hAnsi="Times New Roman" w:cs="Times New Roman"/>
      <w:color w:val="000000"/>
      <w:sz w:val="24"/>
      <w:szCs w:val="24"/>
      <w:u w:val="none"/>
      <w:lang w:bidi="ar-SA"/>
    </w:rPr>
  </w:style>
  <w:style w:type="character" w:customStyle="1" w:styleId="298">
    <w:name w:val="(C+F2) Char1"/>
    <w:uiPriority w:val="0"/>
    <w:rPr>
      <w:rFonts w:ascii="Cambria" w:hAnsi="Cambria" w:eastAsia="宋体" w:cs="Times New Roman"/>
      <w:b/>
      <w:bCs/>
      <w:sz w:val="32"/>
      <w:szCs w:val="32"/>
      <w:lang w:bidi="ar-SA"/>
    </w:rPr>
  </w:style>
  <w:style w:type="character" w:customStyle="1" w:styleId="299">
    <w:name w:val="Char Char21"/>
    <w:uiPriority w:val="0"/>
    <w:rPr>
      <w:rFonts w:ascii="黑体" w:eastAsia="黑体" w:cs="Courier New"/>
      <w:lang w:bidi="ar-SA"/>
    </w:rPr>
  </w:style>
  <w:style w:type="character" w:customStyle="1" w:styleId="300">
    <w:name w:val="text_edit editable-title"/>
    <w:qFormat/>
    <w:uiPriority w:val="0"/>
  </w:style>
  <w:style w:type="character" w:customStyle="1" w:styleId="301">
    <w:name w:val="标题 2 Char Char"/>
    <w:uiPriority w:val="0"/>
    <w:rPr>
      <w:rFonts w:ascii="宋体" w:hAnsi="宋体" w:eastAsia="黑体"/>
      <w:bCs/>
      <w:i/>
      <w:iCs/>
      <w:kern w:val="2"/>
      <w:sz w:val="24"/>
      <w:lang w:bidi="ar-SA"/>
    </w:rPr>
  </w:style>
  <w:style w:type="character" w:customStyle="1" w:styleId="302">
    <w:name w:val="k 正文 Char Char"/>
    <w:uiPriority w:val="0"/>
    <w:rPr>
      <w:rFonts w:ascii="Calibri" w:hAnsi="Calibri"/>
      <w:sz w:val="24"/>
      <w:szCs w:val="24"/>
    </w:rPr>
  </w:style>
  <w:style w:type="character" w:customStyle="1" w:styleId="303">
    <w:name w:val="正文文本 3 Char Char"/>
    <w:uiPriority w:val="0"/>
    <w:rPr>
      <w:rFonts w:ascii="宋体"/>
      <w:kern w:val="2"/>
      <w:sz w:val="24"/>
    </w:rPr>
  </w:style>
  <w:style w:type="character" w:customStyle="1" w:styleId="304">
    <w:name w:val="正文 Char Char"/>
    <w:uiPriority w:val="0"/>
    <w:rPr>
      <w:color w:val="000000"/>
      <w:kern w:val="2"/>
      <w:sz w:val="24"/>
      <w:szCs w:val="24"/>
    </w:rPr>
  </w:style>
  <w:style w:type="character" w:customStyle="1" w:styleId="305">
    <w:name w:val="正文文本 3 Char3"/>
    <w:link w:val="24"/>
    <w:uiPriority w:val="0"/>
    <w:rPr>
      <w:rFonts w:ascii="宋体"/>
      <w:sz w:val="24"/>
    </w:rPr>
  </w:style>
  <w:style w:type="character" w:customStyle="1" w:styleId="306">
    <w:name w:val="正文首行缩进 2 Char"/>
    <w:qFormat/>
    <w:uiPriority w:val="0"/>
    <w:rPr>
      <w:kern w:val="2"/>
      <w:sz w:val="21"/>
      <w:szCs w:val="24"/>
    </w:rPr>
  </w:style>
  <w:style w:type="character" w:customStyle="1" w:styleId="307">
    <w:name w:val="手改 Char Char"/>
    <w:uiPriority w:val="0"/>
    <w:rPr>
      <w:rFonts w:ascii="黑体" w:eastAsia="黑体"/>
      <w:kern w:val="2"/>
      <w:sz w:val="64"/>
      <w:lang w:val="en-US" w:eastAsia="zh-CN" w:bidi="ar-SA"/>
    </w:rPr>
  </w:style>
  <w:style w:type="character" w:customStyle="1" w:styleId="308">
    <w:name w:val="reply-time grid-r"/>
    <w:basedOn w:val="115"/>
    <w:qFormat/>
    <w:uiPriority w:val="0"/>
  </w:style>
  <w:style w:type="character" w:customStyle="1" w:styleId="309">
    <w:name w:val="日期 Char"/>
    <w:uiPriority w:val="0"/>
    <w:rPr>
      <w:kern w:val="2"/>
      <w:sz w:val="24"/>
    </w:rPr>
  </w:style>
  <w:style w:type="character" w:customStyle="1" w:styleId="310">
    <w:name w:val="样式 样式 (西文) 仿宋_GB2312 小四 + 加粗"/>
    <w:uiPriority w:val="0"/>
    <w:rPr>
      <w:rFonts w:ascii="Times New Roman" w:hAnsi="Times New Roman" w:eastAsia="宋体"/>
      <w:b/>
      <w:bCs/>
      <w:sz w:val="28"/>
      <w:szCs w:val="24"/>
    </w:rPr>
  </w:style>
  <w:style w:type="character" w:customStyle="1" w:styleId="311">
    <w:name w:val="标题5 Char Char"/>
    <w:link w:val="312"/>
    <w:uiPriority w:val="0"/>
    <w:rPr>
      <w:rFonts w:ascii="Arial" w:hAnsi="Arial"/>
      <w:b/>
      <w:bCs/>
      <w:sz w:val="24"/>
      <w:szCs w:val="32"/>
    </w:rPr>
  </w:style>
  <w:style w:type="paragraph" w:customStyle="1" w:styleId="312">
    <w:name w:val="标题5"/>
    <w:basedOn w:val="4"/>
    <w:link w:val="311"/>
    <w:qFormat/>
    <w:uiPriority w:val="0"/>
    <w:pPr>
      <w:spacing w:line="412" w:lineRule="auto"/>
    </w:pPr>
    <w:rPr>
      <w:rFonts w:ascii="Arial" w:hAnsi="Arial" w:eastAsiaTheme="minorEastAsia" w:cstheme="minorBidi"/>
      <w:sz w:val="24"/>
    </w:rPr>
  </w:style>
  <w:style w:type="character" w:customStyle="1" w:styleId="313">
    <w:name w:val="标题 7 Char1"/>
    <w:link w:val="9"/>
    <w:uiPriority w:val="0"/>
    <w:rPr>
      <w:rFonts w:ascii="Times New Roman" w:hAnsi="Times New Roman" w:eastAsia="宋体" w:cs="Times New Roman"/>
      <w:b/>
      <w:bCs/>
      <w:kern w:val="0"/>
      <w:sz w:val="24"/>
      <w:szCs w:val="24"/>
    </w:rPr>
  </w:style>
  <w:style w:type="character" w:customStyle="1" w:styleId="314">
    <w:name w:val="CZ正文 Char"/>
    <w:qFormat/>
    <w:uiPriority w:val="0"/>
    <w:rPr>
      <w:rFonts w:ascii="宋体" w:eastAsia="宋体"/>
      <w:color w:val="000000"/>
      <w:kern w:val="2"/>
      <w:sz w:val="21"/>
      <w:lang w:val="en-US" w:eastAsia="zh-CN"/>
    </w:rPr>
  </w:style>
  <w:style w:type="character" w:customStyle="1" w:styleId="315">
    <w:name w:val="HTML 地址 Char4"/>
    <w:link w:val="34"/>
    <w:uiPriority w:val="0"/>
    <w:rPr>
      <w:i/>
      <w:iCs/>
    </w:rPr>
  </w:style>
  <w:style w:type="character" w:customStyle="1" w:styleId="316">
    <w:name w:val="脚注文本 Char1"/>
    <w:uiPriority w:val="0"/>
    <w:rPr>
      <w:kern w:val="2"/>
      <w:sz w:val="18"/>
      <w:szCs w:val="18"/>
    </w:rPr>
  </w:style>
  <w:style w:type="character" w:customStyle="1" w:styleId="317">
    <w:name w:val="正文文本 Char1"/>
    <w:uiPriority w:val="0"/>
    <w:rPr>
      <w:kern w:val="2"/>
      <w:sz w:val="21"/>
      <w:szCs w:val="24"/>
    </w:rPr>
  </w:style>
  <w:style w:type="character" w:customStyle="1" w:styleId="318">
    <w:name w:val="引用 Char1"/>
    <w:qFormat/>
    <w:uiPriority w:val="29"/>
    <w:rPr>
      <w:i/>
      <w:iCs/>
      <w:color w:val="000000"/>
      <w:kern w:val="2"/>
      <w:sz w:val="21"/>
      <w:szCs w:val="24"/>
    </w:rPr>
  </w:style>
  <w:style w:type="character" w:customStyle="1" w:styleId="319">
    <w:name w:val="页脚 Char3"/>
    <w:link w:val="44"/>
    <w:qFormat/>
    <w:uiPriority w:val="0"/>
    <w:rPr>
      <w:sz w:val="18"/>
      <w:szCs w:val="18"/>
    </w:rPr>
  </w:style>
  <w:style w:type="character" w:customStyle="1" w:styleId="320">
    <w:name w:val="HTML Preformatted Char1"/>
    <w:uiPriority w:val="0"/>
    <w:rPr>
      <w:rFonts w:ascii="Courier New" w:hAnsi="Courier New" w:cs="Courier New"/>
      <w:sz w:val="20"/>
      <w:szCs w:val="20"/>
      <w:lang w:bidi="ar-SA"/>
    </w:rPr>
  </w:style>
  <w:style w:type="character" w:customStyle="1" w:styleId="321">
    <w:name w:val="s1"/>
    <w:uiPriority w:val="0"/>
    <w:rPr>
      <w:sz w:val="18"/>
      <w:szCs w:val="18"/>
    </w:rPr>
  </w:style>
  <w:style w:type="character" w:customStyle="1" w:styleId="322">
    <w:name w:val="页脚 Char Char"/>
    <w:uiPriority w:val="0"/>
    <w:rPr>
      <w:rFonts w:eastAsia="宋体"/>
      <w:kern w:val="2"/>
      <w:sz w:val="18"/>
      <w:szCs w:val="18"/>
      <w:lang w:val="en-US" w:eastAsia="zh-CN" w:bidi="ar-SA"/>
    </w:rPr>
  </w:style>
  <w:style w:type="character" w:customStyle="1" w:styleId="323">
    <w:name w:val="ask-title"/>
    <w:basedOn w:val="115"/>
    <w:qFormat/>
    <w:uiPriority w:val="0"/>
  </w:style>
  <w:style w:type="character" w:customStyle="1" w:styleId="324">
    <w:name w:val="正文文本缩进 3 Char"/>
    <w:uiPriority w:val="0"/>
    <w:rPr>
      <w:kern w:val="2"/>
      <w:sz w:val="16"/>
      <w:szCs w:val="16"/>
    </w:rPr>
  </w:style>
  <w:style w:type="character" w:customStyle="1" w:styleId="325">
    <w:name w:val="Ò³Ã¼ Char1"/>
    <w:uiPriority w:val="0"/>
    <w:rPr>
      <w:rFonts w:eastAsia="宋体"/>
      <w:kern w:val="2"/>
      <w:sz w:val="18"/>
      <w:lang w:val="en-US" w:eastAsia="zh-CN" w:bidi="ar-SA"/>
    </w:rPr>
  </w:style>
  <w:style w:type="character" w:customStyle="1" w:styleId="326">
    <w:name w:val="Char Char22"/>
    <w:uiPriority w:val="0"/>
    <w:rPr>
      <w:rFonts w:ascii="宋体" w:eastAsia="宋体"/>
      <w:b/>
      <w:bCs/>
      <w:kern w:val="2"/>
      <w:sz w:val="21"/>
      <w:szCs w:val="24"/>
      <w:lang w:val="en-US" w:eastAsia="zh-CN" w:bidi="ar-SA"/>
    </w:rPr>
  </w:style>
  <w:style w:type="character" w:customStyle="1" w:styleId="327">
    <w:name w:val="bititle"/>
    <w:uiPriority w:val="0"/>
  </w:style>
  <w:style w:type="character" w:customStyle="1" w:styleId="328">
    <w:name w:val="批注主题 Char3"/>
    <w:link w:val="67"/>
    <w:uiPriority w:val="0"/>
    <w:rPr>
      <w:rFonts w:ascii="宋体"/>
      <w:b/>
      <w:bCs/>
      <w:szCs w:val="24"/>
    </w:rPr>
  </w:style>
  <w:style w:type="character" w:customStyle="1" w:styleId="329">
    <w:name w:val="引用 Char4"/>
    <w:link w:val="330"/>
    <w:uiPriority w:val="0"/>
    <w:rPr>
      <w:i/>
      <w:iCs/>
      <w:color w:val="000000"/>
    </w:rPr>
  </w:style>
  <w:style w:type="paragraph" w:styleId="330">
    <w:name w:val="Quote"/>
    <w:basedOn w:val="1"/>
    <w:next w:val="1"/>
    <w:link w:val="329"/>
    <w:qFormat/>
    <w:uiPriority w:val="0"/>
    <w:rPr>
      <w:rFonts w:asciiTheme="minorHAnsi" w:hAnsiTheme="minorHAnsi" w:eastAsiaTheme="minorEastAsia" w:cstheme="minorBidi"/>
      <w:i/>
      <w:iCs/>
      <w:color w:val="000000"/>
      <w:sz w:val="21"/>
      <w:szCs w:val="22"/>
    </w:rPr>
  </w:style>
  <w:style w:type="character" w:customStyle="1" w:styleId="331">
    <w:name w:val="普通文字 Char Char Char Char Char Char Char Char Char Char Char1"/>
    <w:qFormat/>
    <w:uiPriority w:val="0"/>
    <w:rPr>
      <w:rFonts w:ascii="宋体" w:eastAsia="宋体" w:cs="Times New Roman"/>
      <w:sz w:val="24"/>
      <w:szCs w:val="21"/>
      <w:lang w:bidi="ar-SA"/>
    </w:rPr>
  </w:style>
  <w:style w:type="character" w:customStyle="1" w:styleId="332">
    <w:name w:val="结束语 Char4"/>
    <w:link w:val="25"/>
    <w:uiPriority w:val="0"/>
  </w:style>
  <w:style w:type="character" w:customStyle="1" w:styleId="333">
    <w:name w:val="标题4 Char Char"/>
    <w:link w:val="334"/>
    <w:uiPriority w:val="0"/>
    <w:rPr>
      <w:rFonts w:ascii="Arial" w:hAnsi="Arial"/>
      <w:b/>
      <w:bCs/>
      <w:sz w:val="24"/>
      <w:szCs w:val="32"/>
    </w:rPr>
  </w:style>
  <w:style w:type="paragraph" w:customStyle="1" w:styleId="334">
    <w:name w:val="标题4"/>
    <w:basedOn w:val="3"/>
    <w:next w:val="35"/>
    <w:link w:val="333"/>
    <w:uiPriority w:val="0"/>
    <w:pPr>
      <w:spacing w:line="412" w:lineRule="auto"/>
      <w:jc w:val="both"/>
    </w:pPr>
    <w:rPr>
      <w:rFonts w:ascii="Arial" w:hAnsi="Arial" w:eastAsiaTheme="minorEastAsia" w:cstheme="minorBidi"/>
      <w:b/>
      <w:i w:val="0"/>
      <w:iCs w:val="0"/>
      <w:szCs w:val="32"/>
    </w:rPr>
  </w:style>
  <w:style w:type="character" w:customStyle="1" w:styleId="335">
    <w:name w:val="脚注文本 Char4"/>
    <w:link w:val="55"/>
    <w:qFormat/>
    <w:uiPriority w:val="0"/>
    <w:rPr>
      <w:sz w:val="18"/>
      <w:szCs w:val="18"/>
    </w:rPr>
  </w:style>
  <w:style w:type="character" w:customStyle="1" w:styleId="336">
    <w:name w:val="style11"/>
    <w:qFormat/>
    <w:uiPriority w:val="0"/>
    <w:rPr>
      <w:b/>
      <w:bCs/>
      <w:color w:val="000000"/>
      <w:sz w:val="24"/>
      <w:szCs w:val="24"/>
    </w:rPr>
  </w:style>
  <w:style w:type="character" w:customStyle="1" w:styleId="337">
    <w:name w:val="尾注文本 Char"/>
    <w:uiPriority w:val="0"/>
    <w:rPr>
      <w:kern w:val="2"/>
      <w:sz w:val="21"/>
      <w:szCs w:val="24"/>
    </w:rPr>
  </w:style>
  <w:style w:type="character" w:customStyle="1" w:styleId="338">
    <w:name w:val="Char Char28"/>
    <w:uiPriority w:val="0"/>
    <w:rPr>
      <w:rFonts w:ascii="宋体"/>
      <w:kern w:val="2"/>
      <w:sz w:val="18"/>
      <w:szCs w:val="18"/>
    </w:rPr>
  </w:style>
  <w:style w:type="character" w:customStyle="1" w:styleId="339">
    <w:name w:val="不明显强调1"/>
    <w:qFormat/>
    <w:uiPriority w:val="0"/>
    <w:rPr>
      <w:i/>
      <w:iCs/>
      <w:color w:val="808080"/>
    </w:rPr>
  </w:style>
  <w:style w:type="character" w:customStyle="1" w:styleId="340">
    <w:name w:val="注释标题 Char1"/>
    <w:uiPriority w:val="0"/>
    <w:rPr>
      <w:kern w:val="2"/>
      <w:sz w:val="21"/>
      <w:szCs w:val="24"/>
    </w:rPr>
  </w:style>
  <w:style w:type="character" w:customStyle="1" w:styleId="341">
    <w:name w:val="lemmatitleh1"/>
    <w:uiPriority w:val="0"/>
  </w:style>
  <w:style w:type="character" w:customStyle="1" w:styleId="342">
    <w:name w:val="表格 Char Char"/>
    <w:link w:val="343"/>
    <w:uiPriority w:val="0"/>
    <w:rPr>
      <w:rFonts w:ascii="华文细黑" w:hAnsi="华文细黑"/>
    </w:rPr>
  </w:style>
  <w:style w:type="paragraph" w:customStyle="1" w:styleId="343">
    <w:name w:val="表格"/>
    <w:basedOn w:val="1"/>
    <w:link w:val="342"/>
    <w:qFormat/>
    <w:uiPriority w:val="0"/>
    <w:pPr>
      <w:jc w:val="center"/>
      <w:textAlignment w:val="center"/>
    </w:pPr>
    <w:rPr>
      <w:rFonts w:ascii="华文细黑" w:hAnsi="华文细黑" w:eastAsiaTheme="minorEastAsia" w:cstheme="minorBidi"/>
      <w:sz w:val="21"/>
      <w:szCs w:val="22"/>
    </w:rPr>
  </w:style>
  <w:style w:type="character" w:customStyle="1" w:styleId="344">
    <w:name w:val="tpc_content1"/>
    <w:uiPriority w:val="0"/>
    <w:rPr>
      <w:sz w:val="20"/>
      <w:szCs w:val="20"/>
    </w:rPr>
  </w:style>
  <w:style w:type="character" w:customStyle="1" w:styleId="345">
    <w:name w:val="Char Char51"/>
    <w:uiPriority w:val="0"/>
    <w:rPr>
      <w:rFonts w:eastAsia="宋体"/>
      <w:i/>
      <w:sz w:val="21"/>
      <w:lang w:val="en-US" w:eastAsia="zh-CN" w:bidi="ar-SA"/>
    </w:rPr>
  </w:style>
  <w:style w:type="character" w:customStyle="1" w:styleId="346">
    <w:name w:val="Char Char10"/>
    <w:uiPriority w:val="0"/>
    <w:rPr>
      <w:rFonts w:ascii="Times New Roman" w:hAnsi="Times New Roman" w:eastAsia="宋体" w:cs="Times New Roman"/>
      <w:szCs w:val="24"/>
      <w:lang w:bidi="ar-SA"/>
    </w:rPr>
  </w:style>
  <w:style w:type="character" w:customStyle="1" w:styleId="347">
    <w:name w:val="Char Char5"/>
    <w:link w:val="348"/>
    <w:uiPriority w:val="0"/>
    <w:rPr>
      <w:szCs w:val="24"/>
    </w:rPr>
  </w:style>
  <w:style w:type="paragraph" w:customStyle="1" w:styleId="348">
    <w:name w:val="Char111"/>
    <w:basedOn w:val="1"/>
    <w:link w:val="347"/>
    <w:uiPriority w:val="0"/>
    <w:rPr>
      <w:rFonts w:asciiTheme="minorHAnsi" w:hAnsiTheme="minorHAnsi" w:eastAsiaTheme="minorEastAsia" w:cstheme="minorBidi"/>
      <w:sz w:val="21"/>
      <w:szCs w:val="24"/>
    </w:rPr>
  </w:style>
  <w:style w:type="character" w:customStyle="1" w:styleId="349">
    <w:name w:val="标题 5 Char1"/>
    <w:link w:val="7"/>
    <w:uiPriority w:val="0"/>
    <w:rPr>
      <w:rFonts w:ascii="Times New Roman" w:hAnsi="Times New Roman" w:eastAsia="楷体_GB2312" w:cs="Times New Roman"/>
      <w:sz w:val="28"/>
      <w:szCs w:val="24"/>
    </w:rPr>
  </w:style>
  <w:style w:type="character" w:customStyle="1" w:styleId="350">
    <w:name w:val="样式 (西文) 仿宋_GB2312 小四"/>
    <w:uiPriority w:val="0"/>
    <w:rPr>
      <w:rFonts w:ascii="Times New Roman" w:hAnsi="Times New Roman" w:eastAsia="宋体"/>
      <w:sz w:val="24"/>
      <w:szCs w:val="24"/>
    </w:rPr>
  </w:style>
  <w:style w:type="character" w:customStyle="1" w:styleId="351">
    <w:name w:val="q-career"/>
    <w:basedOn w:val="115"/>
    <w:uiPriority w:val="0"/>
  </w:style>
  <w:style w:type="character" w:customStyle="1" w:styleId="352">
    <w:name w:val="正文首行缩进 Char3"/>
    <w:link w:val="68"/>
    <w:uiPriority w:val="0"/>
    <w:rPr>
      <w:kern w:val="2"/>
      <w:sz w:val="21"/>
    </w:rPr>
  </w:style>
  <w:style w:type="character" w:customStyle="1" w:styleId="353">
    <w:name w:val="Char Char19"/>
    <w:uiPriority w:val="0"/>
    <w:rPr>
      <w:kern w:val="2"/>
      <w:sz w:val="18"/>
      <w:szCs w:val="18"/>
      <w:lang w:bidi="ar-SA"/>
    </w:rPr>
  </w:style>
  <w:style w:type="character" w:customStyle="1" w:styleId="354">
    <w:name w:val="Ò³Ã¼ Char Char1"/>
    <w:uiPriority w:val="0"/>
    <w:rPr>
      <w:rFonts w:eastAsia="宋体"/>
      <w:kern w:val="2"/>
      <w:sz w:val="18"/>
      <w:szCs w:val="18"/>
      <w:lang w:val="en-US" w:eastAsia="zh-CN" w:bidi="ar-SA"/>
    </w:rPr>
  </w:style>
  <w:style w:type="character" w:customStyle="1" w:styleId="355">
    <w:name w:val="签名 Char4"/>
    <w:link w:val="47"/>
    <w:uiPriority w:val="0"/>
  </w:style>
  <w:style w:type="character" w:customStyle="1" w:styleId="356">
    <w:name w:val="标题 3 Char Char"/>
    <w:uiPriority w:val="0"/>
    <w:rPr>
      <w:rFonts w:eastAsia="宋体"/>
      <w:b/>
      <w:kern w:val="2"/>
      <w:sz w:val="32"/>
      <w:szCs w:val="24"/>
      <w:lang w:val="en-US" w:eastAsia="zh-CN" w:bidi="ar-SA"/>
    </w:rPr>
  </w:style>
  <w:style w:type="character" w:customStyle="1" w:styleId="357">
    <w:name w:val="font41"/>
    <w:qFormat/>
    <w:uiPriority w:val="0"/>
    <w:rPr>
      <w:rFonts w:ascii="黑体" w:eastAsia="黑体" w:cs="黑体"/>
      <w:color w:val="000000"/>
      <w:sz w:val="22"/>
      <w:szCs w:val="22"/>
      <w:u w:val="none"/>
      <w:vertAlign w:val="superscript"/>
      <w:lang w:bidi="ar-SA"/>
    </w:rPr>
  </w:style>
  <w:style w:type="character" w:customStyle="1" w:styleId="358">
    <w:name w:val="信息标题 Char1"/>
    <w:uiPriority w:val="0"/>
    <w:rPr>
      <w:rFonts w:ascii="Cambria" w:hAnsi="Cambria" w:eastAsia="宋体" w:cs="Times New Roman"/>
      <w:kern w:val="2"/>
      <w:sz w:val="24"/>
      <w:szCs w:val="24"/>
      <w:shd w:val="pct20" w:color="auto" w:fill="auto"/>
      <w:lang w:bidi="ar-SA"/>
    </w:rPr>
  </w:style>
  <w:style w:type="character" w:customStyle="1" w:styleId="359">
    <w:name w:val="数字"/>
    <w:qFormat/>
    <w:uiPriority w:val="0"/>
    <w:rPr>
      <w:rFonts w:eastAsia="黑体"/>
      <w:b/>
      <w:sz w:val="21"/>
    </w:rPr>
  </w:style>
  <w:style w:type="character" w:customStyle="1" w:styleId="360">
    <w:name w:val="批注框文本 Char1"/>
    <w:uiPriority w:val="0"/>
    <w:rPr>
      <w:kern w:val="2"/>
      <w:sz w:val="18"/>
      <w:szCs w:val="18"/>
    </w:rPr>
  </w:style>
  <w:style w:type="character" w:customStyle="1" w:styleId="361">
    <w:name w:val="图、表 Char Char"/>
    <w:link w:val="362"/>
    <w:uiPriority w:val="0"/>
    <w:rPr>
      <w:rFonts w:ascii="宋体"/>
      <w:b/>
      <w:color w:val="333333"/>
      <w:sz w:val="24"/>
      <w:szCs w:val="24"/>
    </w:rPr>
  </w:style>
  <w:style w:type="paragraph" w:customStyle="1" w:styleId="362">
    <w:name w:val="图、表"/>
    <w:link w:val="361"/>
    <w:qFormat/>
    <w:uiPriority w:val="0"/>
    <w:pPr>
      <w:jc w:val="center"/>
    </w:pPr>
    <w:rPr>
      <w:rFonts w:ascii="宋体" w:hAnsiTheme="minorHAnsi" w:eastAsiaTheme="minorEastAsia" w:cstheme="minorBidi"/>
      <w:b/>
      <w:color w:val="333333"/>
      <w:kern w:val="2"/>
      <w:sz w:val="24"/>
      <w:szCs w:val="24"/>
      <w:lang w:val="en-US" w:eastAsia="zh-CN" w:bidi="ar-SA"/>
    </w:rPr>
  </w:style>
  <w:style w:type="character" w:customStyle="1" w:styleId="363">
    <w:name w:val="明显引用 Char4"/>
    <w:link w:val="364"/>
    <w:qFormat/>
    <w:uiPriority w:val="0"/>
    <w:rPr>
      <w:b/>
      <w:bCs/>
      <w:i/>
      <w:iCs/>
      <w:color w:val="4F81BD"/>
    </w:rPr>
  </w:style>
  <w:style w:type="paragraph" w:styleId="364">
    <w:name w:val="Intense Quote"/>
    <w:basedOn w:val="1"/>
    <w:next w:val="1"/>
    <w:link w:val="36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1"/>
      <w:szCs w:val="22"/>
    </w:rPr>
  </w:style>
  <w:style w:type="character" w:customStyle="1" w:styleId="365">
    <w:name w:val="正文文本 Char2"/>
    <w:link w:val="27"/>
    <w:uiPriority w:val="0"/>
  </w:style>
  <w:style w:type="character" w:customStyle="1" w:styleId="366">
    <w:name w:val="纯文本 Char4"/>
    <w:link w:val="36"/>
    <w:uiPriority w:val="0"/>
    <w:rPr>
      <w:rFonts w:ascii="宋体"/>
    </w:rPr>
  </w:style>
  <w:style w:type="character" w:customStyle="1" w:styleId="367">
    <w:name w:val="目录4 Char Char"/>
    <w:link w:val="368"/>
    <w:qFormat/>
    <w:uiPriority w:val="0"/>
    <w:rPr>
      <w:rFonts w:ascii="黑体" w:eastAsia="黑体"/>
      <w:sz w:val="24"/>
      <w:szCs w:val="24"/>
    </w:rPr>
  </w:style>
  <w:style w:type="paragraph" w:customStyle="1" w:styleId="368">
    <w:name w:val="目录4"/>
    <w:basedOn w:val="1"/>
    <w:link w:val="367"/>
    <w:uiPriority w:val="0"/>
    <w:pPr>
      <w:spacing w:beforeLines="50" w:afterLines="50" w:line="400" w:lineRule="exact"/>
    </w:pPr>
    <w:rPr>
      <w:rFonts w:ascii="黑体" w:eastAsia="黑体" w:hAnsiTheme="minorHAnsi" w:cstheme="minorBidi"/>
      <w:sz w:val="24"/>
      <w:szCs w:val="24"/>
    </w:rPr>
  </w:style>
  <w:style w:type="character" w:customStyle="1" w:styleId="369">
    <w:name w:val="CZ正文 Char Char"/>
    <w:link w:val="370"/>
    <w:uiPriority w:val="0"/>
    <w:rPr>
      <w:rFonts w:ascii="宋体"/>
      <w:color w:val="000000"/>
      <w:sz w:val="24"/>
      <w:szCs w:val="21"/>
    </w:rPr>
  </w:style>
  <w:style w:type="paragraph" w:customStyle="1" w:styleId="370">
    <w:name w:val="CZ正文"/>
    <w:basedOn w:val="1"/>
    <w:link w:val="369"/>
    <w:uiPriority w:val="0"/>
    <w:pPr>
      <w:adjustRightInd w:val="0"/>
      <w:snapToGrid w:val="0"/>
      <w:spacing w:line="400" w:lineRule="exact"/>
      <w:ind w:firstLine="200" w:firstLineChars="200"/>
    </w:pPr>
    <w:rPr>
      <w:rFonts w:ascii="宋体" w:hAnsiTheme="minorHAnsi" w:eastAsiaTheme="minorEastAsia" w:cstheme="minorBidi"/>
      <w:color w:val="000000"/>
      <w:sz w:val="24"/>
      <w:szCs w:val="21"/>
    </w:rPr>
  </w:style>
  <w:style w:type="character" w:customStyle="1" w:styleId="371">
    <w:name w:val="注释标题 Char3"/>
    <w:link w:val="14"/>
    <w:uiPriority w:val="0"/>
  </w:style>
  <w:style w:type="character" w:customStyle="1" w:styleId="372">
    <w:name w:val="四级标题 Char Char"/>
    <w:link w:val="373"/>
    <w:qFormat/>
    <w:uiPriority w:val="0"/>
    <w:rPr>
      <w:rFonts w:ascii="宋体"/>
      <w:b/>
      <w:color w:val="000000"/>
      <w:sz w:val="24"/>
      <w:szCs w:val="24"/>
    </w:rPr>
  </w:style>
  <w:style w:type="paragraph" w:customStyle="1" w:styleId="373">
    <w:name w:val="四级标题"/>
    <w:basedOn w:val="1"/>
    <w:next w:val="1"/>
    <w:link w:val="372"/>
    <w:uiPriority w:val="0"/>
    <w:pPr>
      <w:widowControl/>
      <w:spacing w:line="360" w:lineRule="auto"/>
      <w:ind w:firstLine="200" w:firstLineChars="200"/>
      <w:jc w:val="left"/>
      <w:outlineLvl w:val="3"/>
    </w:pPr>
    <w:rPr>
      <w:rFonts w:ascii="宋体" w:hAnsiTheme="minorHAnsi" w:eastAsiaTheme="minorEastAsia" w:cstheme="minorBidi"/>
      <w:b/>
      <w:color w:val="000000"/>
      <w:sz w:val="24"/>
      <w:szCs w:val="24"/>
    </w:rPr>
  </w:style>
  <w:style w:type="character" w:customStyle="1" w:styleId="374">
    <w:name w:val="正文文本 字符"/>
    <w:basedOn w:val="115"/>
    <w:qFormat/>
    <w:uiPriority w:val="0"/>
    <w:rPr>
      <w:rFonts w:ascii="Times New Roman" w:hAnsi="Times New Roman" w:eastAsia="仿宋_GB2312" w:cs="Times New Roman"/>
      <w:sz w:val="32"/>
      <w:szCs w:val="32"/>
    </w:rPr>
  </w:style>
  <w:style w:type="character" w:customStyle="1" w:styleId="375">
    <w:name w:val="称呼 字符"/>
    <w:basedOn w:val="115"/>
    <w:uiPriority w:val="0"/>
    <w:rPr>
      <w:rFonts w:ascii="Times New Roman" w:hAnsi="Times New Roman" w:eastAsia="仿宋_GB2312" w:cs="Times New Roman"/>
      <w:sz w:val="32"/>
      <w:szCs w:val="32"/>
    </w:rPr>
  </w:style>
  <w:style w:type="character" w:customStyle="1" w:styleId="376">
    <w:name w:val="文档结构图 字符"/>
    <w:basedOn w:val="115"/>
    <w:uiPriority w:val="0"/>
    <w:rPr>
      <w:rFonts w:ascii="Microsoft YaHei UI" w:hAnsi="Times New Roman" w:eastAsia="Microsoft YaHei UI" w:cs="Times New Roman"/>
      <w:sz w:val="18"/>
      <w:szCs w:val="18"/>
    </w:rPr>
  </w:style>
  <w:style w:type="character" w:customStyle="1" w:styleId="377">
    <w:name w:val="页眉 字符"/>
    <w:basedOn w:val="115"/>
    <w:uiPriority w:val="0"/>
    <w:rPr>
      <w:rFonts w:ascii="Times New Roman" w:hAnsi="Times New Roman" w:eastAsia="仿宋_GB2312" w:cs="Times New Roman"/>
      <w:sz w:val="18"/>
      <w:szCs w:val="18"/>
    </w:rPr>
  </w:style>
  <w:style w:type="character" w:customStyle="1" w:styleId="378">
    <w:name w:val="批注框文本 字符"/>
    <w:basedOn w:val="115"/>
    <w:qFormat/>
    <w:uiPriority w:val="0"/>
    <w:rPr>
      <w:rFonts w:ascii="Times New Roman" w:hAnsi="Times New Roman" w:eastAsia="仿宋_GB2312" w:cs="Times New Roman"/>
      <w:sz w:val="18"/>
      <w:szCs w:val="18"/>
    </w:rPr>
  </w:style>
  <w:style w:type="character" w:customStyle="1" w:styleId="379">
    <w:name w:val="日期 字符"/>
    <w:basedOn w:val="115"/>
    <w:qFormat/>
    <w:uiPriority w:val="0"/>
    <w:rPr>
      <w:rFonts w:ascii="Times New Roman" w:hAnsi="Times New Roman" w:eastAsia="仿宋_GB2312" w:cs="Times New Roman"/>
      <w:sz w:val="32"/>
      <w:szCs w:val="32"/>
    </w:rPr>
  </w:style>
  <w:style w:type="character" w:customStyle="1" w:styleId="380">
    <w:name w:val="批注文字 Char1"/>
    <w:basedOn w:val="115"/>
    <w:link w:val="22"/>
    <w:qFormat/>
    <w:uiPriority w:val="0"/>
    <w:rPr>
      <w:rFonts w:ascii="Times New Roman" w:hAnsi="Times New Roman" w:eastAsia="仿宋_GB2312" w:cs="Times New Roman"/>
      <w:sz w:val="32"/>
      <w:szCs w:val="32"/>
    </w:rPr>
  </w:style>
  <w:style w:type="character" w:customStyle="1" w:styleId="381">
    <w:name w:val="批注主题 字符"/>
    <w:basedOn w:val="380"/>
    <w:uiPriority w:val="0"/>
    <w:rPr>
      <w:rFonts w:ascii="Times New Roman" w:hAnsi="Times New Roman" w:eastAsia="仿宋_GB2312" w:cs="Times New Roman"/>
      <w:b/>
      <w:bCs/>
      <w:sz w:val="32"/>
      <w:szCs w:val="32"/>
    </w:rPr>
  </w:style>
  <w:style w:type="character" w:customStyle="1" w:styleId="382">
    <w:name w:val="正文文本缩进 3 字符"/>
    <w:basedOn w:val="115"/>
    <w:qFormat/>
    <w:uiPriority w:val="0"/>
    <w:rPr>
      <w:rFonts w:ascii="Times New Roman" w:hAnsi="Times New Roman" w:eastAsia="仿宋_GB2312" w:cs="Times New Roman"/>
      <w:sz w:val="16"/>
      <w:szCs w:val="16"/>
    </w:rPr>
  </w:style>
  <w:style w:type="character" w:customStyle="1" w:styleId="383">
    <w:name w:val="标题 字符"/>
    <w:basedOn w:val="115"/>
    <w:qFormat/>
    <w:uiPriority w:val="0"/>
    <w:rPr>
      <w:rFonts w:asciiTheme="majorHAnsi" w:hAnsiTheme="majorHAnsi" w:eastAsiaTheme="majorEastAsia" w:cstheme="majorBidi"/>
      <w:b/>
      <w:bCs/>
      <w:sz w:val="32"/>
      <w:szCs w:val="32"/>
    </w:rPr>
  </w:style>
  <w:style w:type="character" w:customStyle="1" w:styleId="384">
    <w:name w:val="纯文本 字符"/>
    <w:basedOn w:val="115"/>
    <w:qFormat/>
    <w:uiPriority w:val="0"/>
    <w:rPr>
      <w:rFonts w:hAnsi="Courier New" w:cs="Courier New" w:asciiTheme="minorEastAsia"/>
      <w:sz w:val="32"/>
      <w:szCs w:val="32"/>
    </w:rPr>
  </w:style>
  <w:style w:type="character" w:customStyle="1" w:styleId="385">
    <w:name w:val="HTML 地址 字符"/>
    <w:basedOn w:val="115"/>
    <w:uiPriority w:val="0"/>
    <w:rPr>
      <w:rFonts w:ascii="Times New Roman" w:hAnsi="Times New Roman" w:eastAsia="仿宋_GB2312" w:cs="Times New Roman"/>
      <w:i/>
      <w:iCs/>
      <w:sz w:val="32"/>
      <w:szCs w:val="32"/>
    </w:rPr>
  </w:style>
  <w:style w:type="character" w:customStyle="1" w:styleId="386">
    <w:name w:val="结束语 字符"/>
    <w:basedOn w:val="115"/>
    <w:qFormat/>
    <w:uiPriority w:val="0"/>
    <w:rPr>
      <w:rFonts w:ascii="Times New Roman" w:hAnsi="Times New Roman" w:eastAsia="仿宋_GB2312" w:cs="Times New Roman"/>
      <w:sz w:val="32"/>
      <w:szCs w:val="32"/>
    </w:rPr>
  </w:style>
  <w:style w:type="character" w:customStyle="1" w:styleId="387">
    <w:name w:val="副标题 字符"/>
    <w:basedOn w:val="115"/>
    <w:uiPriority w:val="0"/>
    <w:rPr>
      <w:b/>
      <w:bCs/>
      <w:kern w:val="28"/>
      <w:sz w:val="32"/>
      <w:szCs w:val="32"/>
    </w:rPr>
  </w:style>
  <w:style w:type="character" w:customStyle="1" w:styleId="388">
    <w:name w:val="尾注文本 字符"/>
    <w:basedOn w:val="115"/>
    <w:qFormat/>
    <w:uiPriority w:val="0"/>
    <w:rPr>
      <w:rFonts w:ascii="Times New Roman" w:hAnsi="Times New Roman" w:eastAsia="仿宋_GB2312" w:cs="Times New Roman"/>
      <w:sz w:val="32"/>
      <w:szCs w:val="32"/>
    </w:rPr>
  </w:style>
  <w:style w:type="character" w:customStyle="1" w:styleId="389">
    <w:name w:val="HTML 预设格式 字符"/>
    <w:basedOn w:val="115"/>
    <w:qFormat/>
    <w:uiPriority w:val="0"/>
    <w:rPr>
      <w:rFonts w:ascii="Courier New" w:hAnsi="Courier New" w:eastAsia="仿宋_GB2312" w:cs="Courier New"/>
      <w:sz w:val="20"/>
      <w:szCs w:val="20"/>
    </w:rPr>
  </w:style>
  <w:style w:type="character" w:customStyle="1" w:styleId="390">
    <w:name w:val="注释标题 字符"/>
    <w:basedOn w:val="115"/>
    <w:uiPriority w:val="0"/>
    <w:rPr>
      <w:rFonts w:ascii="Times New Roman" w:hAnsi="Times New Roman" w:eastAsia="仿宋_GB2312" w:cs="Times New Roman"/>
      <w:sz w:val="32"/>
      <w:szCs w:val="32"/>
    </w:rPr>
  </w:style>
  <w:style w:type="character" w:customStyle="1" w:styleId="391">
    <w:name w:val="正文文本 2 字符"/>
    <w:basedOn w:val="115"/>
    <w:qFormat/>
    <w:uiPriority w:val="0"/>
    <w:rPr>
      <w:rFonts w:ascii="Times New Roman" w:hAnsi="Times New Roman" w:eastAsia="仿宋_GB2312" w:cs="Times New Roman"/>
      <w:sz w:val="32"/>
      <w:szCs w:val="32"/>
    </w:rPr>
  </w:style>
  <w:style w:type="character" w:customStyle="1" w:styleId="392">
    <w:name w:val="正文文本缩进 字符"/>
    <w:basedOn w:val="115"/>
    <w:qFormat/>
    <w:uiPriority w:val="0"/>
    <w:rPr>
      <w:rFonts w:ascii="Times New Roman" w:hAnsi="Times New Roman" w:eastAsia="仿宋_GB2312" w:cs="Times New Roman"/>
      <w:sz w:val="32"/>
      <w:szCs w:val="32"/>
    </w:rPr>
  </w:style>
  <w:style w:type="character" w:customStyle="1" w:styleId="393">
    <w:name w:val="脚注文本 字符"/>
    <w:basedOn w:val="115"/>
    <w:qFormat/>
    <w:uiPriority w:val="0"/>
    <w:rPr>
      <w:rFonts w:ascii="Times New Roman" w:hAnsi="Times New Roman" w:eastAsia="仿宋_GB2312" w:cs="Times New Roman"/>
      <w:sz w:val="18"/>
      <w:szCs w:val="18"/>
    </w:rPr>
  </w:style>
  <w:style w:type="character" w:customStyle="1" w:styleId="394">
    <w:name w:val="电子邮件签名 字符"/>
    <w:basedOn w:val="115"/>
    <w:uiPriority w:val="0"/>
    <w:rPr>
      <w:rFonts w:ascii="Times New Roman" w:hAnsi="Times New Roman" w:eastAsia="仿宋_GB2312" w:cs="Times New Roman"/>
      <w:sz w:val="32"/>
      <w:szCs w:val="32"/>
    </w:rPr>
  </w:style>
  <w:style w:type="character" w:customStyle="1" w:styleId="395">
    <w:name w:val="正文文本缩进 2 字符"/>
    <w:basedOn w:val="115"/>
    <w:qFormat/>
    <w:uiPriority w:val="0"/>
    <w:rPr>
      <w:rFonts w:ascii="Times New Roman" w:hAnsi="Times New Roman" w:eastAsia="仿宋_GB2312" w:cs="Times New Roman"/>
      <w:sz w:val="32"/>
      <w:szCs w:val="32"/>
    </w:rPr>
  </w:style>
  <w:style w:type="character" w:customStyle="1" w:styleId="396">
    <w:name w:val="正文文本 3 字符"/>
    <w:basedOn w:val="115"/>
    <w:qFormat/>
    <w:uiPriority w:val="0"/>
    <w:rPr>
      <w:rFonts w:ascii="Times New Roman" w:hAnsi="Times New Roman" w:eastAsia="仿宋_GB2312" w:cs="Times New Roman"/>
      <w:sz w:val="16"/>
      <w:szCs w:val="16"/>
    </w:rPr>
  </w:style>
  <w:style w:type="character" w:customStyle="1" w:styleId="397">
    <w:name w:val="签名 字符"/>
    <w:basedOn w:val="115"/>
    <w:uiPriority w:val="0"/>
    <w:rPr>
      <w:rFonts w:ascii="Times New Roman" w:hAnsi="Times New Roman" w:eastAsia="仿宋_GB2312" w:cs="Times New Roman"/>
      <w:sz w:val="32"/>
      <w:szCs w:val="32"/>
    </w:rPr>
  </w:style>
  <w:style w:type="character" w:customStyle="1" w:styleId="398">
    <w:name w:val="页脚 字符"/>
    <w:basedOn w:val="115"/>
    <w:qFormat/>
    <w:uiPriority w:val="99"/>
    <w:rPr>
      <w:rFonts w:ascii="Times New Roman" w:hAnsi="Times New Roman" w:eastAsia="仿宋_GB2312" w:cs="Times New Roman"/>
      <w:sz w:val="18"/>
      <w:szCs w:val="18"/>
    </w:rPr>
  </w:style>
  <w:style w:type="character" w:customStyle="1" w:styleId="399">
    <w:name w:val="信息标题 字符"/>
    <w:basedOn w:val="115"/>
    <w:qFormat/>
    <w:uiPriority w:val="0"/>
    <w:rPr>
      <w:rFonts w:asciiTheme="majorHAnsi" w:hAnsiTheme="majorHAnsi" w:eastAsiaTheme="majorEastAsia" w:cstheme="majorBidi"/>
      <w:sz w:val="24"/>
      <w:szCs w:val="24"/>
      <w:shd w:val="pct20" w:color="auto" w:fill="auto"/>
    </w:rPr>
  </w:style>
  <w:style w:type="paragraph" w:customStyle="1" w:styleId="400">
    <w:name w:val="Default Paragraph Char Char Char Char"/>
    <w:basedOn w:val="1"/>
    <w:next w:val="1"/>
    <w:uiPriority w:val="0"/>
    <w:pPr>
      <w:widowControl/>
      <w:spacing w:line="360" w:lineRule="auto"/>
      <w:jc w:val="left"/>
    </w:pPr>
    <w:rPr>
      <w:rFonts w:eastAsia="宋体"/>
      <w:kern w:val="0"/>
      <w:sz w:val="21"/>
      <w:szCs w:val="20"/>
      <w:lang w:eastAsia="en-US"/>
    </w:rPr>
  </w:style>
  <w:style w:type="paragraph" w:customStyle="1" w:styleId="401">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表格5"/>
    <w:basedOn w:val="403"/>
    <w:uiPriority w:val="0"/>
    <w:pPr>
      <w:ind w:left="1021" w:hanging="284"/>
    </w:pPr>
    <w:rPr>
      <w:rFonts w:ascii="宋体"/>
    </w:rPr>
  </w:style>
  <w:style w:type="paragraph" w:customStyle="1" w:styleId="403">
    <w:name w:val="表格2"/>
    <w:basedOn w:val="1"/>
    <w:qFormat/>
    <w:uiPriority w:val="0"/>
    <w:pPr>
      <w:adjustRightInd w:val="0"/>
      <w:spacing w:line="420" w:lineRule="atLeast"/>
      <w:ind w:left="284" w:firstLine="454"/>
      <w:textAlignment w:val="baseline"/>
    </w:pPr>
    <w:rPr>
      <w:rFonts w:eastAsia="宋体"/>
      <w:kern w:val="0"/>
      <w:sz w:val="21"/>
      <w:szCs w:val="20"/>
    </w:rPr>
  </w:style>
  <w:style w:type="paragraph" w:customStyle="1" w:styleId="404">
    <w:name w:val="标题E"/>
    <w:basedOn w:val="1"/>
    <w:uiPriority w:val="0"/>
    <w:pPr>
      <w:widowControl/>
      <w:tabs>
        <w:tab w:val="left" w:pos="0"/>
      </w:tabs>
      <w:adjustRightInd w:val="0"/>
      <w:spacing w:line="360" w:lineRule="auto"/>
      <w:ind w:firstLine="200" w:firstLineChars="200"/>
      <w:jc w:val="left"/>
      <w:outlineLvl w:val="4"/>
    </w:pPr>
    <w:rPr>
      <w:rFonts w:eastAsia="宋体" w:cs="Plotter"/>
      <w:snapToGrid w:val="0"/>
      <w:kern w:val="0"/>
      <w:sz w:val="24"/>
      <w:szCs w:val="20"/>
    </w:rPr>
  </w:style>
  <w:style w:type="paragraph" w:customStyle="1" w:styleId="40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06">
    <w:name w:val="样式3"/>
    <w:basedOn w:val="1"/>
    <w:qFormat/>
    <w:uiPriority w:val="0"/>
    <w:pPr>
      <w:tabs>
        <w:tab w:val="left" w:pos="945"/>
      </w:tabs>
      <w:adjustRightInd w:val="0"/>
      <w:snapToGrid w:val="0"/>
      <w:spacing w:before="120" w:after="120" w:line="312" w:lineRule="auto"/>
      <w:ind w:firstLine="567"/>
    </w:pPr>
    <w:rPr>
      <w:rFonts w:ascii="宋体" w:eastAsia="宋体"/>
      <w:b/>
      <w:bCs/>
      <w:sz w:val="28"/>
      <w:szCs w:val="21"/>
    </w:rPr>
  </w:style>
  <w:style w:type="paragraph" w:customStyle="1" w:styleId="407">
    <w:name w:val="表内文字"/>
    <w:basedOn w:val="1"/>
    <w:qFormat/>
    <w:uiPriority w:val="0"/>
    <w:pPr>
      <w:snapToGrid w:val="0"/>
    </w:pPr>
    <w:rPr>
      <w:rFonts w:ascii="Tahoma" w:hAnsi="Tahoma" w:eastAsia="宋体" w:cs="Tahoma"/>
      <w:sz w:val="21"/>
      <w:szCs w:val="21"/>
    </w:rPr>
  </w:style>
  <w:style w:type="paragraph" w:customStyle="1" w:styleId="408">
    <w:name w:val="CM60"/>
    <w:basedOn w:val="405"/>
    <w:next w:val="405"/>
    <w:qFormat/>
    <w:uiPriority w:val="0"/>
    <w:pPr>
      <w:adjustRightInd/>
      <w:spacing w:line="400" w:lineRule="atLeast"/>
    </w:pPr>
    <w:rPr>
      <w:kern w:val="2"/>
    </w:rPr>
  </w:style>
  <w:style w:type="paragraph" w:customStyle="1" w:styleId="409">
    <w:name w:val="Head 1.2"/>
    <w:basedOn w:val="1"/>
    <w:qFormat/>
    <w:uiPriority w:val="0"/>
    <w:pPr>
      <w:keepNext/>
      <w:keepLines/>
      <w:spacing w:line="440" w:lineRule="exact"/>
      <w:ind w:left="-17"/>
      <w:jc w:val="center"/>
    </w:pPr>
    <w:rPr>
      <w:rFonts w:ascii="黑体" w:eastAsia="黑体"/>
      <w:sz w:val="44"/>
      <w:szCs w:val="30"/>
    </w:rPr>
  </w:style>
  <w:style w:type="paragraph" w:customStyle="1" w:styleId="410">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41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2">
    <w:name w:val="font8"/>
    <w:basedOn w:val="1"/>
    <w:qFormat/>
    <w:uiPriority w:val="0"/>
    <w:pPr>
      <w:widowControl/>
      <w:spacing w:before="100" w:beforeAutospacing="1" w:after="100" w:afterAutospacing="1"/>
      <w:jc w:val="left"/>
    </w:pPr>
    <w:rPr>
      <w:rFonts w:ascii="宋体" w:eastAsia="宋体" w:cs="宋体"/>
      <w:color w:val="000000"/>
      <w:kern w:val="0"/>
      <w:sz w:val="20"/>
      <w:szCs w:val="20"/>
    </w:rPr>
  </w:style>
  <w:style w:type="paragraph" w:customStyle="1" w:styleId="413">
    <w:name w:val="w正文"/>
    <w:basedOn w:val="1"/>
    <w:uiPriority w:val="0"/>
    <w:pPr>
      <w:spacing w:line="360" w:lineRule="auto"/>
      <w:ind w:firstLine="200" w:firstLineChars="200"/>
    </w:pPr>
    <w:rPr>
      <w:rFonts w:eastAsia="宋体"/>
      <w:spacing w:val="4"/>
      <w:sz w:val="24"/>
      <w:szCs w:val="20"/>
    </w:rPr>
  </w:style>
  <w:style w:type="paragraph" w:customStyle="1" w:styleId="414">
    <w:name w:val="一、"/>
    <w:next w:val="68"/>
    <w:qFormat/>
    <w:uiPriority w:val="0"/>
    <w:pPr>
      <w:tabs>
        <w:tab w:val="left" w:pos="360"/>
        <w:tab w:val="left" w:pos="425"/>
      </w:tabs>
      <w:spacing w:before="240" w:after="240"/>
    </w:pPr>
    <w:rPr>
      <w:rFonts w:ascii="Times New Roman" w:hAnsi="Times New Roman" w:eastAsia="黑体" w:cs="Times New Roman"/>
      <w:sz w:val="28"/>
      <w:lang w:val="en-US" w:eastAsia="zh-CN" w:bidi="ar-SA"/>
    </w:rPr>
  </w:style>
  <w:style w:type="paragraph" w:customStyle="1" w:styleId="415">
    <w:name w:val="xl46"/>
    <w:basedOn w:val="1"/>
    <w:qFormat/>
    <w:uiPriority w:val="0"/>
    <w:pPr>
      <w:widowControl/>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41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000000"/>
      <w:kern w:val="0"/>
      <w:sz w:val="24"/>
      <w:szCs w:val="24"/>
    </w:rPr>
  </w:style>
  <w:style w:type="paragraph" w:customStyle="1" w:styleId="417">
    <w:name w:val="_Style 31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格式1"/>
    <w:basedOn w:val="1"/>
    <w:qFormat/>
    <w:uiPriority w:val="0"/>
    <w:pPr>
      <w:spacing w:beforeLines="50"/>
      <w:jc w:val="center"/>
    </w:pPr>
    <w:rPr>
      <w:rFonts w:ascii="黑体" w:eastAsia="黑体"/>
      <w:b/>
      <w:bCs/>
      <w:color w:val="000000"/>
      <w:szCs w:val="20"/>
    </w:rPr>
  </w:style>
  <w:style w:type="paragraph" w:customStyle="1" w:styleId="4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420">
    <w:name w:val="CM84"/>
    <w:basedOn w:val="405"/>
    <w:next w:val="405"/>
    <w:uiPriority w:val="0"/>
    <w:pPr>
      <w:adjustRightInd/>
      <w:spacing w:line="396" w:lineRule="atLeast"/>
    </w:pPr>
    <w:rPr>
      <w:kern w:val="2"/>
    </w:rPr>
  </w:style>
  <w:style w:type="paragraph" w:customStyle="1" w:styleId="421">
    <w:name w:val="font0"/>
    <w:basedOn w:val="1"/>
    <w:qFormat/>
    <w:uiPriority w:val="0"/>
    <w:pPr>
      <w:widowControl/>
      <w:spacing w:before="100" w:beforeAutospacing="1" w:after="100" w:afterAutospacing="1"/>
      <w:jc w:val="left"/>
    </w:pPr>
    <w:rPr>
      <w:rFonts w:ascii="宋体" w:eastAsia="宋体"/>
      <w:kern w:val="0"/>
      <w:sz w:val="24"/>
      <w:szCs w:val="24"/>
    </w:rPr>
  </w:style>
  <w:style w:type="paragraph" w:customStyle="1" w:styleId="422">
    <w:name w:val="CM6"/>
    <w:basedOn w:val="405"/>
    <w:next w:val="405"/>
    <w:qFormat/>
    <w:uiPriority w:val="0"/>
    <w:pPr>
      <w:adjustRightInd/>
      <w:spacing w:line="400" w:lineRule="atLeast"/>
    </w:pPr>
    <w:rPr>
      <w:kern w:val="2"/>
    </w:rPr>
  </w:style>
  <w:style w:type="paragraph" w:customStyle="1" w:styleId="42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424">
    <w:name w:val="CM83"/>
    <w:basedOn w:val="405"/>
    <w:next w:val="405"/>
    <w:qFormat/>
    <w:uiPriority w:val="0"/>
    <w:pPr>
      <w:adjustRightInd/>
      <w:spacing w:line="396" w:lineRule="atLeast"/>
    </w:pPr>
    <w:rPr>
      <w:kern w:val="2"/>
    </w:rPr>
  </w:style>
  <w:style w:type="paragraph" w:customStyle="1" w:styleId="425">
    <w:name w:val="Table Paragraph"/>
    <w:basedOn w:val="1"/>
    <w:qFormat/>
    <w:uiPriority w:val="1"/>
    <w:rPr>
      <w:rFonts w:ascii="宋体" w:eastAsia="宋体" w:cs="宋体"/>
      <w:sz w:val="21"/>
      <w:szCs w:val="24"/>
    </w:rPr>
  </w:style>
  <w:style w:type="paragraph" w:customStyle="1" w:styleId="426">
    <w:name w:val="CM45"/>
    <w:basedOn w:val="405"/>
    <w:next w:val="405"/>
    <w:qFormat/>
    <w:uiPriority w:val="0"/>
    <w:pPr>
      <w:adjustRightInd/>
      <w:spacing w:line="400" w:lineRule="atLeast"/>
    </w:pPr>
    <w:rPr>
      <w:kern w:val="2"/>
    </w:rPr>
  </w:style>
  <w:style w:type="paragraph" w:customStyle="1" w:styleId="427">
    <w:name w:val="text"/>
    <w:basedOn w:val="1"/>
    <w:uiPriority w:val="0"/>
    <w:pPr>
      <w:widowControl/>
      <w:spacing w:before="100" w:beforeAutospacing="1" w:after="100" w:afterAutospacing="1" w:line="360" w:lineRule="atLeast"/>
      <w:ind w:firstLine="400"/>
      <w:jc w:val="left"/>
    </w:pPr>
    <w:rPr>
      <w:rFonts w:ascii="宋体" w:eastAsia="宋体"/>
      <w:color w:val="000000"/>
      <w:kern w:val="0"/>
      <w:sz w:val="20"/>
      <w:szCs w:val="20"/>
    </w:rPr>
  </w:style>
  <w:style w:type="paragraph" w:customStyle="1" w:styleId="428">
    <w:name w:val="二级标题"/>
    <w:basedOn w:val="1"/>
    <w:qFormat/>
    <w:uiPriority w:val="0"/>
    <w:pPr>
      <w:spacing w:beforeLines="50" w:afterLines="50"/>
    </w:pPr>
    <w:rPr>
      <w:rFonts w:eastAsia="宋体"/>
      <w:sz w:val="24"/>
      <w:szCs w:val="24"/>
    </w:rPr>
  </w:style>
  <w:style w:type="paragraph" w:customStyle="1" w:styleId="429">
    <w:name w:val="格式10"/>
    <w:basedOn w:val="1"/>
    <w:qFormat/>
    <w:uiPriority w:val="0"/>
    <w:pPr>
      <w:spacing w:line="360" w:lineRule="exact"/>
      <w:ind w:left="480"/>
    </w:pPr>
    <w:rPr>
      <w:rFonts w:eastAsia="宋体"/>
      <w:sz w:val="24"/>
      <w:szCs w:val="24"/>
    </w:rPr>
  </w:style>
  <w:style w:type="paragraph" w:customStyle="1" w:styleId="430">
    <w:name w:val="font15"/>
    <w:basedOn w:val="1"/>
    <w:qFormat/>
    <w:uiPriority w:val="0"/>
    <w:pPr>
      <w:widowControl/>
      <w:spacing w:before="100" w:beforeAutospacing="1" w:after="100" w:afterAutospacing="1"/>
      <w:jc w:val="left"/>
    </w:pPr>
    <w:rPr>
      <w:rFonts w:ascii="宋体" w:eastAsia="宋体" w:cs="宋体"/>
      <w:color w:val="FF0000"/>
      <w:kern w:val="0"/>
      <w:sz w:val="20"/>
      <w:szCs w:val="20"/>
    </w:rPr>
  </w:style>
  <w:style w:type="paragraph" w:customStyle="1" w:styleId="431">
    <w:name w:val="四级条标题"/>
    <w:basedOn w:val="432"/>
    <w:next w:val="436"/>
    <w:qFormat/>
    <w:uiPriority w:val="0"/>
    <w:pPr>
      <w:tabs>
        <w:tab w:val="left" w:pos="360"/>
        <w:tab w:val="left" w:pos="570"/>
        <w:tab w:val="left" w:pos="840"/>
        <w:tab w:val="left" w:pos="1260"/>
      </w:tabs>
      <w:ind w:left="1260"/>
      <w:outlineLvl w:val="5"/>
    </w:pPr>
  </w:style>
  <w:style w:type="paragraph" w:customStyle="1" w:styleId="432">
    <w:name w:val="三级条标题"/>
    <w:basedOn w:val="433"/>
    <w:next w:val="436"/>
    <w:qFormat/>
    <w:uiPriority w:val="0"/>
    <w:pPr>
      <w:tabs>
        <w:tab w:val="left" w:pos="360"/>
        <w:tab w:val="left" w:pos="570"/>
        <w:tab w:val="left" w:pos="840"/>
      </w:tabs>
      <w:ind w:left="840" w:hanging="420"/>
      <w:outlineLvl w:val="4"/>
    </w:pPr>
  </w:style>
  <w:style w:type="paragraph" w:customStyle="1" w:styleId="433">
    <w:name w:val="二级条标题"/>
    <w:basedOn w:val="434"/>
    <w:next w:val="436"/>
    <w:uiPriority w:val="0"/>
    <w:pPr>
      <w:tabs>
        <w:tab w:val="left" w:pos="360"/>
        <w:tab w:val="left" w:pos="570"/>
      </w:tabs>
      <w:spacing w:beforeLines="50"/>
      <w:outlineLvl w:val="3"/>
    </w:pPr>
  </w:style>
  <w:style w:type="paragraph" w:customStyle="1" w:styleId="434">
    <w:name w:val="一级条标题"/>
    <w:basedOn w:val="435"/>
    <w:next w:val="436"/>
    <w:uiPriority w:val="0"/>
    <w:pPr>
      <w:tabs>
        <w:tab w:val="left" w:pos="360"/>
        <w:tab w:val="left" w:pos="570"/>
      </w:tabs>
      <w:spacing w:beforeLines="0" w:afterLines="0"/>
      <w:ind w:left="570" w:hanging="570"/>
      <w:outlineLvl w:val="2"/>
    </w:pPr>
    <w:rPr>
      <w:sz w:val="24"/>
    </w:rPr>
  </w:style>
  <w:style w:type="paragraph" w:customStyle="1" w:styleId="435">
    <w:name w:val="章标题"/>
    <w:next w:val="436"/>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436">
    <w:name w:val="段"/>
    <w:uiPriority w:val="0"/>
    <w:pPr>
      <w:widowControl w:val="0"/>
      <w:autoSpaceDE w:val="0"/>
      <w:autoSpaceDN w:val="0"/>
      <w:adjustRightInd w:val="0"/>
      <w:spacing w:line="360" w:lineRule="auto"/>
      <w:ind w:firstLine="200" w:firstLineChars="200"/>
      <w:jc w:val="both"/>
      <w:textAlignment w:val="baseline"/>
    </w:pPr>
    <w:rPr>
      <w:rFonts w:ascii="宋体" w:hAnsi="Times New Roman" w:eastAsia="宋体" w:cs="Times New Roman"/>
      <w:sz w:val="24"/>
      <w:lang w:val="en-US" w:eastAsia="zh-CN" w:bidi="ar-SA"/>
    </w:rPr>
  </w:style>
  <w:style w:type="paragraph" w:customStyle="1" w:styleId="437">
    <w:name w:val="彩色列表 - 强调文字颜色 11"/>
    <w:basedOn w:val="1"/>
    <w:uiPriority w:val="0"/>
    <w:pPr>
      <w:ind w:firstLine="200" w:firstLineChars="200"/>
    </w:pPr>
    <w:rPr>
      <w:rFonts w:eastAsia="宋体"/>
      <w:sz w:val="21"/>
      <w:szCs w:val="24"/>
    </w:rPr>
  </w:style>
  <w:style w:type="paragraph" w:customStyle="1" w:styleId="438">
    <w:name w:val="默认段落字体 Para Char Char Char Char Char Char Char Char Char Char"/>
    <w:basedOn w:val="1"/>
    <w:qFormat/>
    <w:uiPriority w:val="0"/>
    <w:rPr>
      <w:rFonts w:eastAsia="宋体"/>
      <w:sz w:val="21"/>
      <w:szCs w:val="24"/>
    </w:rPr>
  </w:style>
  <w:style w:type="paragraph" w:customStyle="1" w:styleId="439">
    <w:name w:val="标题D"/>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440">
    <w:name w:val="表格文字"/>
    <w:basedOn w:val="1"/>
    <w:qFormat/>
    <w:uiPriority w:val="0"/>
    <w:pPr>
      <w:adjustRightInd w:val="0"/>
      <w:spacing w:line="420" w:lineRule="atLeast"/>
      <w:jc w:val="left"/>
      <w:textAlignment w:val="baseline"/>
    </w:pPr>
    <w:rPr>
      <w:rFonts w:eastAsia="宋体"/>
      <w:kern w:val="0"/>
      <w:sz w:val="21"/>
      <w:szCs w:val="20"/>
    </w:rPr>
  </w:style>
  <w:style w:type="paragraph" w:customStyle="1" w:styleId="441">
    <w:name w:val="Char"/>
    <w:basedOn w:val="1"/>
    <w:link w:val="663"/>
    <w:qFormat/>
    <w:uiPriority w:val="0"/>
    <w:rPr>
      <w:rFonts w:eastAsia="宋体"/>
      <w:sz w:val="21"/>
      <w:szCs w:val="24"/>
    </w:rPr>
  </w:style>
  <w:style w:type="paragraph" w:customStyle="1" w:styleId="442">
    <w:name w:val="..."/>
    <w:basedOn w:val="405"/>
    <w:next w:val="405"/>
    <w:uiPriority w:val="0"/>
    <w:rPr>
      <w:rFonts w:ascii="宋体" w:eastAsia="宋体" w:cs="Times New Roman"/>
      <w:color w:val="auto"/>
    </w:rPr>
  </w:style>
  <w:style w:type="paragraph" w:customStyle="1" w:styleId="443">
    <w:name w:val="表格1"/>
    <w:basedOn w:val="1"/>
    <w:qFormat/>
    <w:uiPriority w:val="0"/>
    <w:pPr>
      <w:adjustRightInd w:val="0"/>
      <w:spacing w:line="420" w:lineRule="atLeast"/>
      <w:ind w:left="284"/>
      <w:textAlignment w:val="baseline"/>
    </w:pPr>
    <w:rPr>
      <w:rFonts w:eastAsia="宋体"/>
      <w:kern w:val="0"/>
      <w:sz w:val="21"/>
      <w:szCs w:val="20"/>
    </w:rPr>
  </w:style>
  <w:style w:type="paragraph" w:customStyle="1" w:styleId="444">
    <w:name w:val="格式3"/>
    <w:basedOn w:val="1"/>
    <w:uiPriority w:val="0"/>
    <w:pPr>
      <w:tabs>
        <w:tab w:val="left" w:pos="1260"/>
      </w:tabs>
      <w:adjustRightInd w:val="0"/>
      <w:snapToGrid w:val="0"/>
      <w:spacing w:beforeLines="15" w:afterLines="15" w:line="440" w:lineRule="exact"/>
      <w:ind w:left="1260" w:hanging="420"/>
    </w:pPr>
    <w:rPr>
      <w:rFonts w:eastAsia="宋体"/>
      <w:color w:val="0000FF"/>
      <w:sz w:val="24"/>
      <w:szCs w:val="20"/>
    </w:rPr>
  </w:style>
  <w:style w:type="paragraph" w:customStyle="1" w:styleId="445">
    <w:name w:val="正文文本缩进 21"/>
    <w:basedOn w:val="1"/>
    <w:qFormat/>
    <w:uiPriority w:val="0"/>
    <w:pPr>
      <w:adjustRightInd w:val="0"/>
      <w:spacing w:line="400" w:lineRule="atLeast"/>
      <w:ind w:firstLine="540"/>
      <w:textAlignment w:val="baseline"/>
    </w:pPr>
    <w:rPr>
      <w:rFonts w:ascii="宋体" w:eastAsia="宋体"/>
      <w:kern w:val="0"/>
      <w:sz w:val="24"/>
      <w:szCs w:val="20"/>
    </w:rPr>
  </w:style>
  <w:style w:type="paragraph" w:customStyle="1" w:styleId="446">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宋体"/>
      <w:kern w:val="0"/>
      <w:sz w:val="18"/>
      <w:szCs w:val="18"/>
    </w:rPr>
  </w:style>
  <w:style w:type="paragraph" w:customStyle="1" w:styleId="44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48">
    <w:name w:val="xl30"/>
    <w:basedOn w:val="1"/>
    <w:qFormat/>
    <w:uiPriority w:val="0"/>
    <w:pPr>
      <w:widowControl/>
      <w:spacing w:before="100" w:beforeAutospacing="1" w:after="100" w:afterAutospacing="1"/>
      <w:jc w:val="center"/>
    </w:pPr>
    <w:rPr>
      <w:rFonts w:ascii="宋体" w:eastAsia="宋体"/>
      <w:b/>
      <w:bCs/>
      <w:kern w:val="0"/>
      <w:sz w:val="36"/>
      <w:szCs w:val="36"/>
    </w:rPr>
  </w:style>
  <w:style w:type="paragraph" w:customStyle="1" w:styleId="449">
    <w:name w:val="..1"/>
    <w:basedOn w:val="405"/>
    <w:next w:val="405"/>
    <w:qFormat/>
    <w:uiPriority w:val="0"/>
    <w:rPr>
      <w:rFonts w:ascii="新宋体" w:eastAsia="新宋体" w:cs="Times New Roman"/>
      <w:color w:val="auto"/>
    </w:rPr>
  </w:style>
  <w:style w:type="paragraph" w:customStyle="1" w:styleId="45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000000"/>
      <w:kern w:val="0"/>
      <w:sz w:val="20"/>
      <w:szCs w:val="20"/>
    </w:rPr>
  </w:style>
  <w:style w:type="paragraph" w:customStyle="1" w:styleId="4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000000"/>
      <w:kern w:val="0"/>
      <w:sz w:val="20"/>
      <w:szCs w:val="20"/>
    </w:rPr>
  </w:style>
  <w:style w:type="paragraph" w:customStyle="1" w:styleId="45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453">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4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kern w:val="0"/>
      <w:sz w:val="20"/>
      <w:szCs w:val="20"/>
    </w:rPr>
  </w:style>
  <w:style w:type="paragraph" w:customStyle="1" w:styleId="455">
    <w:name w:val="xl100"/>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eastAsia="宋体"/>
      <w:color w:val="FF0000"/>
      <w:kern w:val="0"/>
      <w:sz w:val="20"/>
      <w:szCs w:val="20"/>
    </w:rPr>
  </w:style>
  <w:style w:type="paragraph" w:customStyle="1" w:styleId="4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楷体_GB2312" w:eastAsia="楷体_GB2312"/>
      <w:kern w:val="0"/>
      <w:sz w:val="24"/>
      <w:szCs w:val="24"/>
    </w:rPr>
  </w:style>
  <w:style w:type="paragraph" w:customStyle="1" w:styleId="45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458">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5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kern w:val="0"/>
      <w:sz w:val="20"/>
      <w:szCs w:val="20"/>
    </w:rPr>
  </w:style>
  <w:style w:type="paragraph" w:customStyle="1" w:styleId="460">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eastAsia="宋体"/>
      <w:color w:val="FF0000"/>
      <w:kern w:val="0"/>
      <w:sz w:val="20"/>
      <w:szCs w:val="20"/>
    </w:rPr>
  </w:style>
  <w:style w:type="paragraph" w:customStyle="1" w:styleId="461">
    <w:name w:val="p17"/>
    <w:basedOn w:val="1"/>
    <w:qFormat/>
    <w:uiPriority w:val="0"/>
    <w:pPr>
      <w:widowControl/>
    </w:pPr>
    <w:rPr>
      <w:rFonts w:ascii="宋体" w:eastAsia="宋体" w:cs="宋体"/>
      <w:kern w:val="0"/>
      <w:sz w:val="21"/>
      <w:szCs w:val="21"/>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463">
    <w:name w:val="CM87"/>
    <w:basedOn w:val="405"/>
    <w:next w:val="405"/>
    <w:qFormat/>
    <w:uiPriority w:val="0"/>
    <w:pPr>
      <w:adjustRightInd/>
      <w:spacing w:line="400" w:lineRule="atLeast"/>
    </w:pPr>
    <w:rPr>
      <w:kern w:val="2"/>
    </w:rPr>
  </w:style>
  <w:style w:type="paragraph" w:customStyle="1" w:styleId="464">
    <w:name w:val="zhw"/>
    <w:basedOn w:val="1"/>
    <w:qFormat/>
    <w:uiPriority w:val="0"/>
    <w:pPr>
      <w:adjustRightInd w:val="0"/>
      <w:jc w:val="left"/>
      <w:textAlignment w:val="baseline"/>
    </w:pPr>
    <w:rPr>
      <w:rFonts w:ascii="Arial" w:hAnsi="Arial" w:eastAsia="Times New Roman"/>
      <w:sz w:val="24"/>
      <w:szCs w:val="20"/>
    </w:rPr>
  </w:style>
  <w:style w:type="paragraph" w:customStyle="1" w:styleId="4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66">
    <w:name w:val="xl94"/>
    <w:basedOn w:val="1"/>
    <w:uiPriority w:val="0"/>
    <w:pPr>
      <w:widowControl/>
      <w:pBdr>
        <w:left w:val="single" w:color="auto" w:sz="4" w:space="0"/>
        <w:right w:val="single" w:color="auto" w:sz="4" w:space="0"/>
      </w:pBdr>
      <w:spacing w:before="100" w:beforeAutospacing="1" w:after="100" w:afterAutospacing="1"/>
      <w:jc w:val="left"/>
      <w:textAlignment w:val="top"/>
    </w:pPr>
    <w:rPr>
      <w:rFonts w:eastAsia="宋体"/>
      <w:kern w:val="0"/>
      <w:sz w:val="20"/>
      <w:szCs w:val="20"/>
    </w:rPr>
  </w:style>
  <w:style w:type="paragraph" w:customStyle="1" w:styleId="467">
    <w:name w:val="CM34"/>
    <w:basedOn w:val="405"/>
    <w:next w:val="405"/>
    <w:qFormat/>
    <w:uiPriority w:val="0"/>
    <w:pPr>
      <w:adjustRightInd/>
      <w:spacing w:line="400" w:lineRule="atLeast"/>
    </w:pPr>
  </w:style>
  <w:style w:type="paragraph" w:customStyle="1" w:styleId="468">
    <w:name w:val="样式 标题 2 + 首行缩进:  2 字符 段前: 1 行 段后: 0.5 行"/>
    <w:basedOn w:val="3"/>
    <w:uiPriority w:val="0"/>
    <w:pPr>
      <w:snapToGrid w:val="0"/>
      <w:spacing w:beforeLines="100" w:afterLines="50" w:line="336" w:lineRule="auto"/>
      <w:jc w:val="both"/>
    </w:pPr>
    <w:rPr>
      <w:rFonts w:ascii="Arial" w:hAnsi="Arial" w:cs="宋体"/>
      <w:b/>
      <w:i w:val="0"/>
      <w:iCs w:val="0"/>
      <w:sz w:val="28"/>
    </w:rPr>
  </w:style>
  <w:style w:type="paragraph" w:customStyle="1" w:styleId="469">
    <w:name w:val="CM146"/>
    <w:basedOn w:val="405"/>
    <w:next w:val="405"/>
    <w:qFormat/>
    <w:uiPriority w:val="0"/>
    <w:pPr>
      <w:adjustRightInd/>
    </w:pPr>
  </w:style>
  <w:style w:type="paragraph" w:customStyle="1" w:styleId="470">
    <w:name w:val="正文文本 31"/>
    <w:basedOn w:val="28"/>
    <w:uiPriority w:val="0"/>
    <w:pPr>
      <w:autoSpaceDE w:val="0"/>
      <w:autoSpaceDN w:val="0"/>
      <w:adjustRightInd w:val="0"/>
      <w:ind w:left="360" w:leftChars="0"/>
      <w:jc w:val="left"/>
      <w:textAlignment w:val="baseline"/>
    </w:pPr>
    <w:rPr>
      <w:kern w:val="0"/>
      <w:sz w:val="20"/>
      <w:szCs w:val="20"/>
    </w:rPr>
  </w:style>
  <w:style w:type="paragraph" w:customStyle="1" w:styleId="471">
    <w:name w:val="样式1"/>
    <w:basedOn w:val="5"/>
    <w:uiPriority w:val="0"/>
    <w:pPr>
      <w:keepLines/>
      <w:tabs>
        <w:tab w:val="left" w:pos="2356"/>
      </w:tabs>
      <w:adjustRightInd/>
      <w:spacing w:before="120" w:after="120" w:line="360" w:lineRule="auto"/>
      <w:ind w:left="1983" w:hanging="708"/>
      <w:jc w:val="both"/>
      <w:textAlignment w:val="auto"/>
    </w:pPr>
    <w:rPr>
      <w:rFonts w:eastAsia="黑体"/>
      <w:i w:val="0"/>
      <w:shadow/>
      <w:kern w:val="2"/>
      <w:sz w:val="30"/>
    </w:rPr>
  </w:style>
  <w:style w:type="paragraph" w:customStyle="1" w:styleId="472">
    <w:name w:val="xl88"/>
    <w:basedOn w:val="1"/>
    <w:uiPriority w:val="0"/>
    <w:pPr>
      <w:widowControl/>
      <w:pBdr>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73">
    <w:name w:val="样式 正文首行缩进 + 首行缩进:  1 字符"/>
    <w:basedOn w:val="68"/>
    <w:uiPriority w:val="0"/>
    <w:pPr>
      <w:adjustRightInd w:val="0"/>
      <w:spacing w:after="0" w:line="360" w:lineRule="auto"/>
      <w:ind w:firstLine="200" w:firstLineChars="200"/>
      <w:textAlignment w:val="baseline"/>
    </w:pPr>
    <w:rPr>
      <w:rFonts w:ascii="Times New Roman" w:hAnsi="Times New Roman" w:eastAsia="宋体" w:cs="宋体"/>
      <w:kern w:val="0"/>
      <w:sz w:val="24"/>
      <w:szCs w:val="20"/>
    </w:rPr>
  </w:style>
  <w:style w:type="paragraph" w:customStyle="1" w:styleId="474">
    <w:name w:val="1 总则"/>
    <w:basedOn w:val="1"/>
    <w:uiPriority w:val="0"/>
    <w:pPr>
      <w:spacing w:beforeLines="50" w:afterLines="50" w:line="400" w:lineRule="exact"/>
    </w:pPr>
    <w:rPr>
      <w:rFonts w:ascii="宋体" w:eastAsia="宋体"/>
      <w:b/>
      <w:bCs/>
      <w:sz w:val="28"/>
      <w:szCs w:val="24"/>
    </w:rPr>
  </w:style>
  <w:style w:type="paragraph" w:customStyle="1" w:styleId="475">
    <w:name w:val="格式4"/>
    <w:basedOn w:val="1"/>
    <w:uiPriority w:val="0"/>
    <w:pPr>
      <w:spacing w:line="420" w:lineRule="exact"/>
      <w:ind w:left="450" w:leftChars="300" w:hanging="150" w:hangingChars="150"/>
    </w:pPr>
    <w:rPr>
      <w:rFonts w:ascii="宋体" w:eastAsia="宋体"/>
      <w:color w:val="000000"/>
      <w:sz w:val="24"/>
      <w:szCs w:val="20"/>
    </w:rPr>
  </w:style>
  <w:style w:type="paragraph" w:customStyle="1" w:styleId="476">
    <w:name w:val="pic-info"/>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477">
    <w:name w:val="CM44"/>
    <w:basedOn w:val="405"/>
    <w:next w:val="405"/>
    <w:uiPriority w:val="0"/>
    <w:pPr>
      <w:adjustRightInd/>
      <w:spacing w:line="400" w:lineRule="atLeast"/>
    </w:pPr>
    <w:rPr>
      <w:kern w:val="2"/>
    </w:rPr>
  </w:style>
  <w:style w:type="paragraph" w:customStyle="1" w:styleId="478">
    <w:name w:val="一级标题"/>
    <w:basedOn w:val="1"/>
    <w:qFormat/>
    <w:uiPriority w:val="0"/>
    <w:pPr>
      <w:spacing w:beforeLines="50" w:afterLines="50" w:line="360" w:lineRule="auto"/>
      <w:jc w:val="left"/>
    </w:pPr>
    <w:rPr>
      <w:rFonts w:ascii="黑体" w:eastAsia="黑体" w:cs="Arial"/>
      <w:bCs/>
      <w:sz w:val="24"/>
      <w:szCs w:val="24"/>
      <w:lang w:val="en-GB" w:eastAsia="en-GB"/>
    </w:rPr>
  </w:style>
  <w:style w:type="paragraph" w:customStyle="1" w:styleId="479">
    <w:name w:val="节"/>
    <w:basedOn w:val="36"/>
    <w:qFormat/>
    <w:uiPriority w:val="0"/>
    <w:pPr>
      <w:adjustRightInd w:val="0"/>
      <w:snapToGrid w:val="0"/>
      <w:spacing w:before="600" w:after="600"/>
      <w:jc w:val="center"/>
      <w:outlineLvl w:val="2"/>
    </w:pPr>
    <w:rPr>
      <w:rFonts w:ascii="黑体" w:eastAsia="黑体"/>
      <w:snapToGrid w:val="0"/>
      <w:w w:val="90"/>
      <w:kern w:val="0"/>
      <w:sz w:val="32"/>
    </w:rPr>
  </w:style>
  <w:style w:type="paragraph" w:customStyle="1" w:styleId="480">
    <w:name w:val="1."/>
    <w:basedOn w:val="1"/>
    <w:uiPriority w:val="0"/>
    <w:pPr>
      <w:tabs>
        <w:tab w:val="left" w:pos="360"/>
        <w:tab w:val="left" w:pos="2040"/>
      </w:tabs>
      <w:spacing w:line="360" w:lineRule="auto"/>
      <w:ind w:firstLine="482"/>
    </w:pPr>
    <w:rPr>
      <w:rFonts w:eastAsia="宋体"/>
      <w:sz w:val="28"/>
      <w:szCs w:val="20"/>
    </w:rPr>
  </w:style>
  <w:style w:type="paragraph" w:customStyle="1" w:styleId="481">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eastAsia="宋体"/>
      <w:kern w:val="0"/>
      <w:sz w:val="24"/>
      <w:szCs w:val="24"/>
    </w:rPr>
  </w:style>
  <w:style w:type="paragraph" w:customStyle="1" w:styleId="482">
    <w:name w:val="空半行"/>
    <w:basedOn w:val="1"/>
    <w:uiPriority w:val="0"/>
    <w:pPr>
      <w:adjustRightInd w:val="0"/>
      <w:spacing w:line="120" w:lineRule="exact"/>
      <w:textAlignment w:val="baseline"/>
    </w:pPr>
    <w:rPr>
      <w:color w:val="FFFFFF"/>
      <w:kern w:val="0"/>
      <w:sz w:val="30"/>
      <w:szCs w:val="20"/>
    </w:rPr>
  </w:style>
  <w:style w:type="paragraph" w:customStyle="1" w:styleId="483">
    <w:name w:val="xl91"/>
    <w:basedOn w:val="1"/>
    <w:uiPriority w:val="0"/>
    <w:pPr>
      <w:widowControl/>
      <w:pBdr>
        <w:left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84">
    <w:name w:val="af15hichaf0dbchf15cgrid"/>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485">
    <w:name w:val="xl9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eastAsia="宋体"/>
      <w:kern w:val="0"/>
      <w:sz w:val="20"/>
      <w:szCs w:val="20"/>
    </w:rPr>
  </w:style>
  <w:style w:type="paragraph" w:customStyle="1" w:styleId="486">
    <w:name w:val="修订1"/>
    <w:uiPriority w:val="0"/>
    <w:rPr>
      <w:rFonts w:ascii="Times New Roman" w:hAnsi="Times New Roman" w:eastAsia="宋体" w:cs="Times New Roman"/>
      <w:kern w:val="2"/>
      <w:sz w:val="21"/>
      <w:szCs w:val="24"/>
      <w:lang w:val="en-US" w:eastAsia="zh-CN" w:bidi="ar-SA"/>
    </w:rPr>
  </w:style>
  <w:style w:type="paragraph" w:customStyle="1" w:styleId="487">
    <w:name w:val="表格3"/>
    <w:basedOn w:val="1"/>
    <w:uiPriority w:val="0"/>
    <w:pPr>
      <w:adjustRightInd w:val="0"/>
      <w:spacing w:line="420" w:lineRule="atLeast"/>
      <w:textAlignment w:val="baseline"/>
    </w:pPr>
    <w:rPr>
      <w:rFonts w:eastAsia="楷体"/>
      <w:kern w:val="0"/>
      <w:sz w:val="21"/>
      <w:szCs w:val="20"/>
    </w:rPr>
  </w:style>
  <w:style w:type="paragraph" w:customStyle="1" w:styleId="488">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89">
    <w:name w:val="font12"/>
    <w:basedOn w:val="1"/>
    <w:uiPriority w:val="0"/>
    <w:pPr>
      <w:widowControl/>
      <w:spacing w:before="100" w:beforeAutospacing="1" w:after="100" w:afterAutospacing="1"/>
      <w:jc w:val="left"/>
    </w:pPr>
    <w:rPr>
      <w:rFonts w:ascii="宋体" w:eastAsia="宋体" w:cs="宋体"/>
      <w:color w:val="000000"/>
      <w:kern w:val="0"/>
      <w:sz w:val="18"/>
      <w:szCs w:val="18"/>
    </w:rPr>
  </w:style>
  <w:style w:type="paragraph" w:customStyle="1" w:styleId="490">
    <w:name w:val="样式4"/>
    <w:basedOn w:val="5"/>
    <w:uiPriority w:val="0"/>
    <w:pPr>
      <w:tabs>
        <w:tab w:val="left" w:pos="360"/>
        <w:tab w:val="left" w:pos="8740"/>
        <w:tab w:val="left" w:pos="9412"/>
      </w:tabs>
      <w:adjustRightInd/>
      <w:spacing w:line="180" w:lineRule="auto"/>
      <w:ind w:left="840" w:firstLine="0"/>
      <w:jc w:val="left"/>
      <w:textAlignment w:val="auto"/>
    </w:pPr>
    <w:rPr>
      <w:rFonts w:ascii="Arial" w:hAnsi="Arial"/>
      <w:i w:val="0"/>
      <w:spacing w:val="8"/>
      <w:kern w:val="2"/>
      <w:sz w:val="28"/>
      <w:shd w:val="clear" w:color="auto" w:fill="FFFFFF"/>
    </w:rPr>
  </w:style>
  <w:style w:type="paragraph" w:customStyle="1" w:styleId="491">
    <w:name w:val="Char6"/>
    <w:basedOn w:val="1"/>
    <w:uiPriority w:val="0"/>
    <w:pPr>
      <w:widowControl/>
      <w:spacing w:after="160" w:line="240" w:lineRule="exact"/>
      <w:jc w:val="left"/>
    </w:pPr>
    <w:rPr>
      <w:rFonts w:eastAsia="宋体"/>
      <w:sz w:val="21"/>
      <w:szCs w:val="24"/>
    </w:rPr>
  </w:style>
  <w:style w:type="paragraph" w:customStyle="1" w:styleId="492">
    <w:name w:val="正正文"/>
    <w:basedOn w:val="1"/>
    <w:uiPriority w:val="0"/>
    <w:pPr>
      <w:spacing w:line="360" w:lineRule="auto"/>
      <w:ind w:firstLine="200" w:firstLineChars="200"/>
    </w:pPr>
    <w:rPr>
      <w:rFonts w:ascii="宋体" w:eastAsia="宋体"/>
      <w:kern w:val="0"/>
      <w:sz w:val="24"/>
      <w:szCs w:val="24"/>
    </w:rPr>
  </w:style>
  <w:style w:type="paragraph" w:customStyle="1" w:styleId="493">
    <w:name w:val="Char Char Char Char Char Char1"/>
    <w:basedOn w:val="1"/>
    <w:qFormat/>
    <w:uiPriority w:val="0"/>
    <w:rPr>
      <w:rFonts w:eastAsia="宋体"/>
      <w:sz w:val="21"/>
      <w:szCs w:val="24"/>
    </w:rPr>
  </w:style>
  <w:style w:type="paragraph" w:customStyle="1" w:styleId="494">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18"/>
      <w:szCs w:val="18"/>
    </w:rPr>
  </w:style>
  <w:style w:type="character" w:customStyle="1" w:styleId="495">
    <w:name w:val="引用 字符"/>
    <w:basedOn w:val="115"/>
    <w:uiPriority w:val="29"/>
    <w:rPr>
      <w:rFonts w:ascii="Times New Roman" w:hAnsi="Times New Roman" w:eastAsia="仿宋_GB2312" w:cs="Times New Roman"/>
      <w:i/>
      <w:iCs/>
      <w:color w:val="3F3F3F" w:themeColor="text1" w:themeTint="BF"/>
      <w:sz w:val="32"/>
      <w:szCs w:val="32"/>
    </w:rPr>
  </w:style>
  <w:style w:type="paragraph" w:customStyle="1" w:styleId="496">
    <w:name w:val="CM3"/>
    <w:basedOn w:val="405"/>
    <w:next w:val="405"/>
    <w:uiPriority w:val="0"/>
    <w:pPr>
      <w:adjustRightInd/>
      <w:spacing w:line="400" w:lineRule="atLeast"/>
    </w:pPr>
    <w:rPr>
      <w:kern w:val="2"/>
    </w:rPr>
  </w:style>
  <w:style w:type="paragraph" w:customStyle="1" w:styleId="497">
    <w:name w:val="正文文本 21"/>
    <w:basedOn w:val="1"/>
    <w:uiPriority w:val="0"/>
    <w:pPr>
      <w:widowControl/>
      <w:spacing w:line="360" w:lineRule="auto"/>
      <w:jc w:val="left"/>
    </w:pPr>
    <w:rPr>
      <w:rFonts w:eastAsia="宋体"/>
      <w:kern w:val="21"/>
      <w:sz w:val="20"/>
      <w:szCs w:val="20"/>
      <w:lang w:eastAsia="en-US"/>
    </w:rPr>
  </w:style>
  <w:style w:type="paragraph" w:customStyle="1" w:styleId="498">
    <w:name w:val="Char Char Char1 Char Char Char Char Char Char Char Char Char Char Char Char Char Char Char Char Char Char Char"/>
    <w:basedOn w:val="1"/>
    <w:uiPriority w:val="0"/>
    <w:rPr>
      <w:rFonts w:eastAsia="宋体"/>
      <w:sz w:val="21"/>
      <w:szCs w:val="21"/>
    </w:rPr>
  </w:style>
  <w:style w:type="paragraph" w:customStyle="1" w:styleId="49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50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501">
    <w:name w:val="样式 目录 1 + 段前: 0.4 行 段后: 0.4 行"/>
    <w:basedOn w:val="48"/>
    <w:uiPriority w:val="0"/>
    <w:pPr>
      <w:adjustRightInd w:val="0"/>
      <w:snapToGrid w:val="0"/>
      <w:spacing w:beforeLines="100" w:afterLines="40"/>
    </w:pPr>
    <w:rPr>
      <w:rFonts w:eastAsia="楷体_GB2312" w:cs="宋体"/>
      <w:b/>
      <w:bCs/>
      <w:caps/>
      <w:sz w:val="24"/>
      <w:szCs w:val="20"/>
    </w:rPr>
  </w:style>
  <w:style w:type="paragraph" w:customStyle="1" w:styleId="502">
    <w:name w:val="blockquote"/>
    <w:basedOn w:val="1"/>
    <w:qFormat/>
    <w:uiPriority w:val="0"/>
    <w:pPr>
      <w:widowControl/>
      <w:spacing w:before="100" w:beforeAutospacing="1" w:after="100" w:afterAutospacing="1"/>
      <w:jc w:val="left"/>
    </w:pPr>
    <w:rPr>
      <w:rFonts w:ascii="宋体" w:eastAsia="宋体"/>
      <w:color w:val="000000"/>
      <w:kern w:val="0"/>
      <w:sz w:val="24"/>
      <w:szCs w:val="24"/>
    </w:rPr>
  </w:style>
  <w:style w:type="paragraph" w:customStyle="1" w:styleId="503">
    <w:name w:val="普通 (Web)"/>
    <w:basedOn w:val="1"/>
    <w:uiPriority w:val="0"/>
    <w:pPr>
      <w:widowControl/>
      <w:spacing w:before="100" w:beforeAutospacing="1" w:after="100" w:afterAutospacing="1"/>
      <w:jc w:val="left"/>
    </w:pPr>
    <w:rPr>
      <w:rFonts w:ascii="宋体" w:eastAsia="宋体"/>
      <w:kern w:val="0"/>
      <w:sz w:val="24"/>
      <w:szCs w:val="24"/>
    </w:rPr>
  </w:style>
  <w:style w:type="paragraph" w:customStyle="1" w:styleId="504">
    <w:name w:val="xl33"/>
    <w:basedOn w:val="1"/>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05">
    <w:name w:val="font17"/>
    <w:basedOn w:val="1"/>
    <w:uiPriority w:val="0"/>
    <w:pPr>
      <w:widowControl/>
      <w:spacing w:before="100" w:beforeAutospacing="1" w:after="100" w:afterAutospacing="1"/>
      <w:jc w:val="left"/>
    </w:pPr>
    <w:rPr>
      <w:rFonts w:eastAsia="宋体"/>
      <w:color w:val="000000"/>
      <w:kern w:val="0"/>
      <w:sz w:val="20"/>
      <w:szCs w:val="20"/>
    </w:rPr>
  </w:style>
  <w:style w:type="paragraph" w:customStyle="1" w:styleId="506">
    <w:name w:val="k 表中字"/>
    <w:basedOn w:val="264"/>
    <w:next w:val="264"/>
    <w:uiPriority w:val="0"/>
    <w:pPr>
      <w:spacing w:line="240" w:lineRule="auto"/>
      <w:ind w:firstLine="0" w:firstLineChars="0"/>
      <w:jc w:val="center"/>
    </w:pPr>
    <w:rPr>
      <w:rFonts w:ascii="Times New Roman" w:hAnsi="Times New Roman"/>
      <w:sz w:val="21"/>
      <w:szCs w:val="20"/>
    </w:rPr>
  </w:style>
  <w:style w:type="paragraph" w:customStyle="1" w:styleId="507">
    <w:name w:val="3"/>
    <w:basedOn w:val="1"/>
    <w:uiPriority w:val="0"/>
    <w:pPr>
      <w:spacing w:before="100" w:line="360" w:lineRule="auto"/>
      <w:ind w:firstLine="454"/>
    </w:pPr>
    <w:rPr>
      <w:rFonts w:ascii="宋体" w:eastAsia="宋体"/>
      <w:b/>
      <w:sz w:val="21"/>
      <w:szCs w:val="20"/>
    </w:rPr>
  </w:style>
  <w:style w:type="paragraph" w:customStyle="1" w:styleId="50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509">
    <w:name w:val="样式"/>
    <w:basedOn w:val="1"/>
    <w:next w:val="36"/>
    <w:uiPriority w:val="0"/>
    <w:rPr>
      <w:rFonts w:ascii="宋体" w:eastAsia="宋体" w:cs="宋体"/>
      <w:sz w:val="21"/>
      <w:szCs w:val="21"/>
    </w:rPr>
  </w:style>
  <w:style w:type="paragraph" w:customStyle="1" w:styleId="510">
    <w:name w:val="a6"/>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11">
    <w:name w:val="规范文本"/>
    <w:basedOn w:val="36"/>
    <w:uiPriority w:val="0"/>
    <w:pPr>
      <w:adjustRightInd w:val="0"/>
      <w:snapToGrid w:val="0"/>
      <w:spacing w:line="360" w:lineRule="exact"/>
      <w:ind w:firstLine="420"/>
    </w:pPr>
    <w:rPr>
      <w:snapToGrid w:val="0"/>
      <w:kern w:val="0"/>
    </w:rPr>
  </w:style>
  <w:style w:type="paragraph" w:customStyle="1" w:styleId="512">
    <w:name w:val="101.01"/>
    <w:basedOn w:val="1"/>
    <w:uiPriority w:val="0"/>
    <w:pPr>
      <w:autoSpaceDE w:val="0"/>
      <w:adjustRightInd w:val="0"/>
      <w:snapToGrid w:val="0"/>
      <w:spacing w:beforeLines="50" w:afterLines="50" w:line="400" w:lineRule="exact"/>
      <w:textAlignment w:val="bottom"/>
    </w:pPr>
    <w:rPr>
      <w:rFonts w:ascii="宋体" w:eastAsia="宋体"/>
      <w:b/>
      <w:color w:val="000000"/>
      <w:sz w:val="28"/>
      <w:szCs w:val="21"/>
    </w:rPr>
  </w:style>
  <w:style w:type="paragraph" w:customStyle="1" w:styleId="513">
    <w:name w:val="简单回函地址"/>
    <w:basedOn w:val="1"/>
    <w:uiPriority w:val="0"/>
    <w:rPr>
      <w:rFonts w:eastAsia="宋体"/>
      <w:sz w:val="21"/>
      <w:szCs w:val="24"/>
    </w:rPr>
  </w:style>
  <w:style w:type="paragraph" w:customStyle="1" w:styleId="514">
    <w:name w:val="表格6"/>
    <w:basedOn w:val="402"/>
    <w:uiPriority w:val="0"/>
    <w:pPr>
      <w:ind w:left="737" w:firstLine="0"/>
    </w:pPr>
  </w:style>
  <w:style w:type="paragraph" w:customStyle="1" w:styleId="51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516">
    <w:name w:val="样式 标题 1 + 黑体 三号 非加粗 居中 段前: 6 磅 段后: 6 磅 行距: 固定值 20 磅"/>
    <w:basedOn w:val="2"/>
    <w:uiPriority w:val="0"/>
    <w:pPr>
      <w:spacing w:before="120" w:after="120" w:line="400" w:lineRule="exact"/>
      <w:jc w:val="center"/>
    </w:pPr>
    <w:rPr>
      <w:rFonts w:ascii="黑体" w:eastAsia="黑体" w:cs="宋体"/>
      <w:b w:val="0"/>
      <w:bCs w:val="0"/>
      <w:sz w:val="32"/>
      <w:szCs w:val="20"/>
    </w:rPr>
  </w:style>
  <w:style w:type="paragraph" w:customStyle="1" w:styleId="517">
    <w:name w:val="CM16"/>
    <w:basedOn w:val="405"/>
    <w:next w:val="405"/>
    <w:uiPriority w:val="0"/>
    <w:pPr>
      <w:adjustRightInd/>
      <w:spacing w:line="400" w:lineRule="atLeast"/>
    </w:pPr>
    <w:rPr>
      <w:kern w:val="2"/>
    </w:rPr>
  </w:style>
  <w:style w:type="paragraph" w:customStyle="1" w:styleId="518">
    <w:name w:val="k 4级"/>
    <w:basedOn w:val="264"/>
    <w:next w:val="264"/>
    <w:uiPriority w:val="0"/>
    <w:pPr>
      <w:spacing w:line="240" w:lineRule="auto"/>
    </w:pPr>
    <w:rPr>
      <w:rFonts w:ascii="Times New Roman" w:hAnsi="Times New Roman"/>
      <w:sz w:val="21"/>
      <w:szCs w:val="20"/>
    </w:rPr>
  </w:style>
  <w:style w:type="paragraph" w:customStyle="1" w:styleId="519">
    <w:name w:val="xl97"/>
    <w:basedOn w:val="1"/>
    <w:uiPriority w:val="0"/>
    <w:pPr>
      <w:widowControl/>
      <w:pBdr>
        <w:left w:val="single" w:color="auto" w:sz="4" w:space="0"/>
        <w:right w:val="single" w:color="auto" w:sz="8" w:space="0"/>
      </w:pBdr>
      <w:spacing w:before="100" w:beforeAutospacing="1" w:after="100" w:afterAutospacing="1"/>
      <w:jc w:val="left"/>
    </w:pPr>
    <w:rPr>
      <w:rFonts w:eastAsia="宋体"/>
      <w:kern w:val="0"/>
      <w:sz w:val="20"/>
      <w:szCs w:val="20"/>
    </w:rPr>
  </w:style>
  <w:style w:type="paragraph" w:customStyle="1" w:styleId="520">
    <w:name w:val="z-catalog-i1"/>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521">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522">
    <w:name w:val="Header 1 - Clauses"/>
    <w:basedOn w:val="1"/>
    <w:uiPriority w:val="0"/>
    <w:pPr>
      <w:widowControl/>
      <w:spacing w:before="120"/>
      <w:jc w:val="left"/>
    </w:pPr>
    <w:rPr>
      <w:rFonts w:ascii="Arial" w:hAnsi="Arial" w:eastAsia="宋体"/>
      <w:b/>
      <w:kern w:val="0"/>
      <w:sz w:val="20"/>
      <w:szCs w:val="20"/>
      <w:lang w:eastAsia="en-US"/>
    </w:rPr>
  </w:style>
  <w:style w:type="paragraph" w:customStyle="1" w:styleId="523">
    <w:name w:val="Char Char Char Char"/>
    <w:basedOn w:val="1"/>
    <w:qFormat/>
    <w:uiPriority w:val="0"/>
    <w:pPr>
      <w:widowControl/>
      <w:spacing w:after="160" w:line="240" w:lineRule="exact"/>
      <w:jc w:val="left"/>
    </w:pPr>
    <w:rPr>
      <w:rFonts w:eastAsia="宋体"/>
      <w:sz w:val="21"/>
      <w:szCs w:val="20"/>
    </w:rPr>
  </w:style>
  <w:style w:type="paragraph" w:customStyle="1" w:styleId="524">
    <w:name w:val="font10"/>
    <w:basedOn w:val="1"/>
    <w:uiPriority w:val="0"/>
    <w:pPr>
      <w:widowControl/>
      <w:spacing w:before="100" w:beforeAutospacing="1" w:after="100" w:afterAutospacing="1"/>
      <w:jc w:val="left"/>
    </w:pPr>
    <w:rPr>
      <w:rFonts w:eastAsia="宋体"/>
      <w:color w:val="000000"/>
      <w:kern w:val="0"/>
      <w:sz w:val="21"/>
      <w:szCs w:val="21"/>
    </w:rPr>
  </w:style>
  <w:style w:type="paragraph" w:customStyle="1" w:styleId="525">
    <w:name w:val="Char Char Char Char Char Char"/>
    <w:basedOn w:val="1"/>
    <w:uiPriority w:val="0"/>
    <w:rPr>
      <w:rFonts w:eastAsia="宋体"/>
      <w:sz w:val="21"/>
      <w:szCs w:val="24"/>
    </w:rPr>
  </w:style>
  <w:style w:type="paragraph" w:customStyle="1" w:styleId="526">
    <w:name w:val="样式 标题 3 + (中文) 黑体 小四 非加粗 段前: 7.8 磅 段后: 0 磅 行距: 固定值 20 磅"/>
    <w:basedOn w:val="4"/>
    <w:uiPriority w:val="0"/>
    <w:pPr>
      <w:tabs>
        <w:tab w:val="left" w:pos="3229"/>
      </w:tabs>
      <w:spacing w:before="0" w:after="0" w:line="400" w:lineRule="exact"/>
    </w:pPr>
    <w:rPr>
      <w:rFonts w:eastAsia="黑体" w:cs="宋体"/>
      <w:b w:val="0"/>
      <w:sz w:val="24"/>
    </w:rPr>
  </w:style>
  <w:style w:type="paragraph" w:customStyle="1" w:styleId="527">
    <w:name w:val="Char Char Char Char Char Char Char Char Char Char Char Char Char Char Char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28">
    <w:name w:val="CM8"/>
    <w:basedOn w:val="405"/>
    <w:next w:val="405"/>
    <w:uiPriority w:val="0"/>
    <w:pPr>
      <w:adjustRightInd/>
      <w:spacing w:line="400" w:lineRule="atLeast"/>
    </w:pPr>
    <w:rPr>
      <w:kern w:val="2"/>
    </w:rPr>
  </w:style>
  <w:style w:type="paragraph" w:customStyle="1" w:styleId="529">
    <w:name w:val=".."/>
    <w:basedOn w:val="405"/>
    <w:next w:val="405"/>
    <w:uiPriority w:val="0"/>
    <w:rPr>
      <w:rFonts w:ascii="宋体" w:eastAsia="宋体" w:cs="Times New Roman"/>
      <w:color w:val="auto"/>
    </w:rPr>
  </w:style>
  <w:style w:type="paragraph" w:customStyle="1" w:styleId="530">
    <w:name w:val="默认段落字体 Para Char Char Char Char"/>
    <w:basedOn w:val="1"/>
    <w:uiPriority w:val="0"/>
    <w:rPr>
      <w:rFonts w:eastAsia="宋体"/>
      <w:sz w:val="21"/>
      <w:szCs w:val="24"/>
    </w:rPr>
  </w:style>
  <w:style w:type="paragraph" w:customStyle="1" w:styleId="531">
    <w:name w:val="CM86"/>
    <w:basedOn w:val="405"/>
    <w:next w:val="405"/>
    <w:qFormat/>
    <w:uiPriority w:val="0"/>
    <w:pPr>
      <w:adjustRightInd/>
      <w:spacing w:line="393" w:lineRule="atLeast"/>
    </w:pPr>
    <w:rPr>
      <w:kern w:val="2"/>
    </w:rPr>
  </w:style>
  <w:style w:type="paragraph" w:customStyle="1" w:styleId="532">
    <w:name w:val="xl2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kern w:val="0"/>
      <w:sz w:val="21"/>
      <w:szCs w:val="21"/>
    </w:rPr>
  </w:style>
  <w:style w:type="paragraph" w:customStyle="1" w:styleId="53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libri" w:hAnsi="Calibri" w:eastAsia="宋体" w:cs="宋体"/>
      <w:kern w:val="0"/>
      <w:sz w:val="20"/>
      <w:szCs w:val="20"/>
    </w:rPr>
  </w:style>
  <w:style w:type="paragraph" w:customStyle="1" w:styleId="534">
    <w:name w:val="reader-word-layer"/>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535">
    <w:name w:val="p16"/>
    <w:basedOn w:val="1"/>
    <w:uiPriority w:val="0"/>
    <w:pPr>
      <w:widowControl/>
    </w:pPr>
    <w:rPr>
      <w:rFonts w:ascii="宋体" w:eastAsia="宋体" w:cs="宋体"/>
      <w:kern w:val="0"/>
      <w:sz w:val="21"/>
      <w:szCs w:val="21"/>
    </w:rPr>
  </w:style>
  <w:style w:type="paragraph" w:customStyle="1" w:styleId="536">
    <w:name w:val="k 3级"/>
    <w:basedOn w:val="264"/>
    <w:next w:val="264"/>
    <w:qFormat/>
    <w:uiPriority w:val="0"/>
    <w:pPr>
      <w:spacing w:line="240" w:lineRule="auto"/>
    </w:pPr>
    <w:rPr>
      <w:rFonts w:ascii="Times New Roman" w:hAnsi="Times New Roman"/>
      <w:sz w:val="21"/>
      <w:szCs w:val="20"/>
    </w:rPr>
  </w:style>
  <w:style w:type="paragraph" w:customStyle="1" w:styleId="537">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kern w:val="0"/>
      <w:sz w:val="20"/>
      <w:szCs w:val="20"/>
    </w:rPr>
  </w:style>
  <w:style w:type="paragraph" w:customStyle="1" w:styleId="538">
    <w:name w:val="表、图签"/>
    <w:basedOn w:val="1"/>
    <w:uiPriority w:val="0"/>
    <w:pPr>
      <w:snapToGrid w:val="0"/>
      <w:spacing w:line="120" w:lineRule="atLeast"/>
    </w:pPr>
    <w:rPr>
      <w:rFonts w:ascii="宋体" w:eastAsia="宋体" w:cs="Arial"/>
      <w:bCs/>
      <w:kern w:val="0"/>
      <w:sz w:val="21"/>
      <w:szCs w:val="21"/>
    </w:rPr>
  </w:style>
  <w:style w:type="paragraph" w:customStyle="1" w:styleId="539">
    <w:name w:val="Header1"/>
    <w:basedOn w:val="1"/>
    <w:uiPriority w:val="0"/>
    <w:pPr>
      <w:jc w:val="center"/>
    </w:pPr>
    <w:rPr>
      <w:rFonts w:ascii="Times New Roman Bold" w:hAnsi="Times New Roman Bold" w:eastAsia="宋体"/>
      <w:b/>
      <w:smallCaps/>
      <w:kern w:val="0"/>
      <w:sz w:val="36"/>
      <w:szCs w:val="20"/>
    </w:rPr>
  </w:style>
  <w:style w:type="paragraph" w:customStyle="1" w:styleId="540">
    <w:name w:val="_Style 330"/>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Char Char Char Char Char Char Char Char Char Char Char Char Char Char Char Char Char Char1 Char Char Char Char"/>
    <w:basedOn w:val="1"/>
    <w:uiPriority w:val="0"/>
    <w:rPr>
      <w:rFonts w:ascii="Calibri" w:hAnsi="Calibri" w:eastAsia="宋体"/>
      <w:sz w:val="21"/>
      <w:szCs w:val="22"/>
    </w:rPr>
  </w:style>
  <w:style w:type="paragraph" w:customStyle="1" w:styleId="542">
    <w:name w:val="font14"/>
    <w:basedOn w:val="1"/>
    <w:uiPriority w:val="0"/>
    <w:pPr>
      <w:widowControl/>
      <w:spacing w:before="100" w:beforeAutospacing="1" w:after="100" w:afterAutospacing="1"/>
      <w:jc w:val="left"/>
    </w:pPr>
    <w:rPr>
      <w:rFonts w:eastAsia="宋体"/>
      <w:color w:val="000000"/>
      <w:kern w:val="0"/>
      <w:sz w:val="21"/>
      <w:szCs w:val="21"/>
    </w:rPr>
  </w:style>
  <w:style w:type="paragraph" w:customStyle="1" w:styleId="543">
    <w:name w:val="样式 宋体 小四 首行缩进:  0.99 厘米 行距: 固定值 30 磅"/>
    <w:basedOn w:val="1"/>
    <w:uiPriority w:val="0"/>
    <w:pPr>
      <w:spacing w:line="600" w:lineRule="exact"/>
      <w:ind w:firstLine="560"/>
    </w:pPr>
    <w:rPr>
      <w:rFonts w:ascii="宋体" w:eastAsia="宋体" w:cs="宋体"/>
      <w:sz w:val="28"/>
      <w:szCs w:val="20"/>
    </w:rPr>
  </w:style>
  <w:style w:type="paragraph" w:customStyle="1" w:styleId="544">
    <w:name w:val="默认段落字体 Para Char"/>
    <w:basedOn w:val="1"/>
    <w:uiPriority w:val="0"/>
    <w:pPr>
      <w:spacing w:line="360" w:lineRule="auto"/>
      <w:ind w:firstLine="200" w:firstLineChars="200"/>
    </w:pPr>
    <w:rPr>
      <w:rFonts w:ascii="宋体" w:eastAsia="宋体" w:cs="宋体"/>
      <w:sz w:val="24"/>
      <w:szCs w:val="24"/>
    </w:rPr>
  </w:style>
  <w:style w:type="paragraph" w:customStyle="1" w:styleId="545">
    <w:name w:val="样式 标题 3 + 段前: 0.3 行 段后: 0.3 行"/>
    <w:basedOn w:val="4"/>
    <w:uiPriority w:val="0"/>
    <w:pPr>
      <w:tabs>
        <w:tab w:val="left" w:pos="3229"/>
      </w:tabs>
      <w:snapToGrid w:val="0"/>
      <w:spacing w:beforeLines="30" w:afterLines="50" w:line="240" w:lineRule="auto"/>
    </w:pPr>
    <w:rPr>
      <w:rFonts w:ascii="Arial Narrow" w:hAnsi="Arial Narrow" w:eastAsia="华文细黑" w:cs="宋体"/>
      <w:sz w:val="24"/>
      <w:szCs w:val="24"/>
    </w:rPr>
  </w:style>
  <w:style w:type="character" w:customStyle="1" w:styleId="546">
    <w:name w:val="明显引用 字符"/>
    <w:basedOn w:val="115"/>
    <w:uiPriority w:val="30"/>
    <w:rPr>
      <w:rFonts w:ascii="Times New Roman" w:hAnsi="Times New Roman" w:eastAsia="仿宋_GB2312" w:cs="Times New Roman"/>
      <w:i/>
      <w:iCs/>
      <w:color w:val="4472C4" w:themeColor="accent1"/>
      <w:sz w:val="32"/>
      <w:szCs w:val="32"/>
    </w:rPr>
  </w:style>
  <w:style w:type="paragraph" w:customStyle="1" w:styleId="547">
    <w:name w:val="CM26"/>
    <w:basedOn w:val="405"/>
    <w:next w:val="405"/>
    <w:uiPriority w:val="0"/>
    <w:pPr>
      <w:adjustRightInd/>
      <w:spacing w:line="400" w:lineRule="atLeast"/>
    </w:pPr>
    <w:rPr>
      <w:kern w:val="2"/>
    </w:rPr>
  </w:style>
  <w:style w:type="paragraph" w:customStyle="1" w:styleId="548">
    <w:name w:val="正文文字 2"/>
    <w:basedOn w:val="1"/>
    <w:uiPriority w:val="0"/>
    <w:pPr>
      <w:spacing w:line="300" w:lineRule="exact"/>
    </w:pPr>
    <w:rPr>
      <w:rFonts w:ascii="宋体" w:eastAsia="宋体" w:cs="宋体"/>
      <w:sz w:val="24"/>
      <w:szCs w:val="24"/>
    </w:rPr>
  </w:style>
  <w:style w:type="paragraph" w:customStyle="1" w:styleId="549">
    <w:name w:val="font16"/>
    <w:basedOn w:val="1"/>
    <w:uiPriority w:val="0"/>
    <w:pPr>
      <w:widowControl/>
      <w:spacing w:before="100" w:beforeAutospacing="1" w:after="100" w:afterAutospacing="1"/>
      <w:jc w:val="left"/>
    </w:pPr>
    <w:rPr>
      <w:rFonts w:eastAsia="宋体"/>
      <w:color w:val="FF0000"/>
      <w:kern w:val="0"/>
      <w:sz w:val="20"/>
      <w:szCs w:val="20"/>
    </w:rPr>
  </w:style>
  <w:style w:type="paragraph" w:customStyle="1" w:styleId="550">
    <w:name w:val="文"/>
    <w:basedOn w:val="36"/>
    <w:uiPriority w:val="0"/>
    <w:pPr>
      <w:spacing w:line="360" w:lineRule="auto"/>
      <w:ind w:firstLine="150" w:firstLineChars="150"/>
    </w:pPr>
    <w:rPr>
      <w:color w:val="000000"/>
      <w:sz w:val="24"/>
      <w:lang w:val="zh-CN"/>
    </w:rPr>
  </w:style>
  <w:style w:type="paragraph" w:customStyle="1" w:styleId="551">
    <w:name w:val="CM49"/>
    <w:basedOn w:val="405"/>
    <w:next w:val="405"/>
    <w:uiPriority w:val="0"/>
    <w:pPr>
      <w:adjustRightInd/>
      <w:spacing w:line="400" w:lineRule="atLeast"/>
    </w:pPr>
    <w:rPr>
      <w:kern w:val="2"/>
    </w:rPr>
  </w:style>
  <w:style w:type="paragraph" w:customStyle="1" w:styleId="552">
    <w:name w:val="CM27"/>
    <w:basedOn w:val="405"/>
    <w:next w:val="405"/>
    <w:uiPriority w:val="0"/>
    <w:pPr>
      <w:adjustRightInd/>
      <w:spacing w:line="400" w:lineRule="atLeast"/>
    </w:pPr>
    <w:rPr>
      <w:kern w:val="2"/>
    </w:rPr>
  </w:style>
  <w:style w:type="paragraph" w:customStyle="1" w:styleId="553">
    <w:name w:val="Char2"/>
    <w:basedOn w:val="1"/>
    <w:uiPriority w:val="0"/>
    <w:rPr>
      <w:rFonts w:ascii="Calibri" w:hAnsi="Calibri" w:eastAsia="宋体"/>
      <w:sz w:val="21"/>
      <w:szCs w:val="22"/>
    </w:rPr>
  </w:style>
  <w:style w:type="paragraph" w:customStyle="1" w:styleId="554">
    <w:name w:val="默认段落字体 Para Char Char Char Char Char Char Char"/>
    <w:basedOn w:val="1"/>
    <w:uiPriority w:val="0"/>
    <w:rPr>
      <w:rFonts w:ascii="Tahoma" w:hAnsi="Tahoma" w:eastAsia="宋体"/>
      <w:sz w:val="24"/>
      <w:szCs w:val="20"/>
    </w:rPr>
  </w:style>
  <w:style w:type="paragraph" w:customStyle="1" w:styleId="555">
    <w:name w:val="Char Char Char1 Char Char Char Char Char Char Char Char Char Char Char Char Char Char Char Char Char Char Char11"/>
    <w:basedOn w:val="1"/>
    <w:uiPriority w:val="0"/>
    <w:rPr>
      <w:rFonts w:eastAsia="宋体"/>
      <w:sz w:val="21"/>
      <w:szCs w:val="24"/>
    </w:rPr>
  </w:style>
  <w:style w:type="paragraph" w:customStyle="1" w:styleId="556">
    <w:name w:val="Char Char Char"/>
    <w:basedOn w:val="1"/>
    <w:uiPriority w:val="0"/>
    <w:rPr>
      <w:rFonts w:ascii="Tahoma" w:hAnsi="Tahoma" w:eastAsia="宋体"/>
      <w:sz w:val="24"/>
      <w:szCs w:val="20"/>
    </w:rPr>
  </w:style>
  <w:style w:type="paragraph" w:customStyle="1" w:styleId="557">
    <w:name w:val="xl77"/>
    <w:basedOn w:val="1"/>
    <w:uiPriority w:val="0"/>
    <w:pPr>
      <w:widowControl/>
      <w:pBdr>
        <w:left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558">
    <w:name w:val="CM148"/>
    <w:basedOn w:val="405"/>
    <w:next w:val="405"/>
    <w:uiPriority w:val="0"/>
    <w:pPr>
      <w:adjustRightInd/>
    </w:pPr>
    <w:rPr>
      <w:kern w:val="2"/>
    </w:rPr>
  </w:style>
  <w:style w:type="paragraph" w:customStyle="1" w:styleId="559">
    <w:name w:val="列表段落1"/>
    <w:basedOn w:val="1"/>
    <w:uiPriority w:val="0"/>
    <w:pPr>
      <w:ind w:firstLine="200" w:firstLineChars="200"/>
    </w:pPr>
    <w:rPr>
      <w:rFonts w:eastAsia="宋体"/>
      <w:sz w:val="21"/>
      <w:szCs w:val="24"/>
    </w:rPr>
  </w:style>
  <w:style w:type="paragraph" w:customStyle="1" w:styleId="560">
    <w:name w:val="LY 正文"/>
    <w:basedOn w:val="1"/>
    <w:qFormat/>
    <w:uiPriority w:val="0"/>
    <w:pPr>
      <w:spacing w:line="440" w:lineRule="exact"/>
      <w:ind w:firstLine="200" w:firstLineChars="200"/>
    </w:pPr>
    <w:rPr>
      <w:rFonts w:eastAsia="宋体" w:cs="宋体"/>
      <w:sz w:val="24"/>
      <w:szCs w:val="24"/>
    </w:rPr>
  </w:style>
  <w:style w:type="paragraph" w:customStyle="1" w:styleId="561">
    <w:name w:val="附录表标题"/>
    <w:basedOn w:val="1"/>
    <w:next w:val="1"/>
    <w:uiPriority w:val="0"/>
    <w:pPr>
      <w:tabs>
        <w:tab w:val="left" w:pos="180"/>
        <w:tab w:val="left" w:pos="1320"/>
      </w:tabs>
      <w:spacing w:beforeLines="50" w:afterLines="50"/>
      <w:ind w:left="1320" w:hanging="420"/>
      <w:jc w:val="center"/>
    </w:pPr>
    <w:rPr>
      <w:rFonts w:ascii="黑体" w:eastAsia="黑体"/>
      <w:sz w:val="21"/>
      <w:szCs w:val="21"/>
    </w:rPr>
  </w:style>
  <w:style w:type="paragraph" w:customStyle="1" w:styleId="562">
    <w:name w:val="章、篇名"/>
    <w:basedOn w:val="1"/>
    <w:next w:val="1"/>
    <w:uiPriority w:val="0"/>
    <w:pPr>
      <w:spacing w:before="480" w:after="360" w:line="560" w:lineRule="exact"/>
      <w:jc w:val="center"/>
    </w:pPr>
    <w:rPr>
      <w:rFonts w:eastAsia="文鼎大标宋简"/>
      <w:b/>
      <w:sz w:val="36"/>
      <w:szCs w:val="20"/>
    </w:rPr>
  </w:style>
  <w:style w:type="paragraph" w:customStyle="1" w:styleId="563">
    <w:name w:val="6'"/>
    <w:basedOn w:val="1"/>
    <w:uiPriority w:val="0"/>
    <w:pPr>
      <w:autoSpaceDE w:val="0"/>
      <w:autoSpaceDN w:val="0"/>
      <w:adjustRightInd w:val="0"/>
      <w:snapToGrid w:val="0"/>
      <w:spacing w:line="320" w:lineRule="exact"/>
      <w:jc w:val="center"/>
      <w:textAlignment w:val="baseline"/>
    </w:pPr>
    <w:rPr>
      <w:rFonts w:eastAsia="宋体"/>
      <w:spacing w:val="20"/>
      <w:kern w:val="28"/>
      <w:sz w:val="21"/>
      <w:szCs w:val="20"/>
    </w:rPr>
  </w:style>
  <w:style w:type="paragraph" w:customStyle="1" w:styleId="564">
    <w:name w:val="xl101"/>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eastAsia="宋体"/>
      <w:color w:val="FF0000"/>
      <w:kern w:val="0"/>
      <w:sz w:val="20"/>
      <w:szCs w:val="20"/>
    </w:rPr>
  </w:style>
  <w:style w:type="paragraph" w:customStyle="1" w:styleId="565">
    <w:name w:val="Char Char Char Char Char Char Char Char Char Char Char Char Char Char Char Char Char Char Char11"/>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66">
    <w:name w:val="xl96"/>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eastAsia="宋体"/>
      <w:kern w:val="0"/>
      <w:sz w:val="20"/>
      <w:szCs w:val="20"/>
    </w:rPr>
  </w:style>
  <w:style w:type="paragraph" w:customStyle="1" w:styleId="567">
    <w:name w:val="k 5级"/>
    <w:basedOn w:val="264"/>
    <w:next w:val="264"/>
    <w:qFormat/>
    <w:uiPriority w:val="0"/>
    <w:pPr>
      <w:spacing w:line="240" w:lineRule="auto"/>
    </w:pPr>
    <w:rPr>
      <w:rFonts w:ascii="Times New Roman" w:hAnsi="Times New Roman"/>
      <w:sz w:val="21"/>
      <w:szCs w:val="20"/>
    </w:rPr>
  </w:style>
  <w:style w:type="paragraph" w:customStyle="1" w:styleId="568">
    <w:name w:val="样式 (中文) 黑体 三号 黑色 行距: 最小值 48 磅"/>
    <w:basedOn w:val="1"/>
    <w:qFormat/>
    <w:uiPriority w:val="0"/>
    <w:pPr>
      <w:spacing w:line="360" w:lineRule="auto"/>
      <w:outlineLvl w:val="0"/>
    </w:pPr>
    <w:rPr>
      <w:rFonts w:ascii="宋体" w:eastAsia="宋体" w:cs="宋体"/>
      <w:b/>
      <w:sz w:val="21"/>
      <w:szCs w:val="21"/>
    </w:rPr>
  </w:style>
  <w:style w:type="paragraph" w:customStyle="1" w:styleId="569">
    <w:name w:val="正文文本首行缩进1"/>
    <w:basedOn w:val="27"/>
    <w:uiPriority w:val="0"/>
    <w:pPr>
      <w:ind w:firstLine="420"/>
    </w:pPr>
  </w:style>
  <w:style w:type="paragraph" w:customStyle="1" w:styleId="57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571">
    <w:name w:val="...."/>
    <w:basedOn w:val="405"/>
    <w:next w:val="405"/>
    <w:uiPriority w:val="0"/>
    <w:rPr>
      <w:rFonts w:ascii="宋体" w:eastAsia="宋体" w:cs="Times New Roman"/>
      <w:color w:val="auto"/>
    </w:rPr>
  </w:style>
  <w:style w:type="paragraph" w:customStyle="1" w:styleId="572">
    <w:name w:val="CM85"/>
    <w:basedOn w:val="405"/>
    <w:next w:val="405"/>
    <w:uiPriority w:val="0"/>
    <w:pPr>
      <w:adjustRightInd/>
      <w:spacing w:line="400" w:lineRule="atLeast"/>
    </w:pPr>
    <w:rPr>
      <w:kern w:val="2"/>
    </w:rPr>
  </w:style>
  <w:style w:type="paragraph" w:customStyle="1" w:styleId="573">
    <w:name w:val="2"/>
    <w:basedOn w:val="1"/>
    <w:uiPriority w:val="0"/>
    <w:pPr>
      <w:adjustRightInd w:val="0"/>
      <w:spacing w:line="420" w:lineRule="atLeast"/>
      <w:ind w:left="1134" w:hanging="227"/>
      <w:textAlignment w:val="baseline"/>
    </w:pPr>
    <w:rPr>
      <w:rFonts w:eastAsia="宋体"/>
      <w:kern w:val="0"/>
      <w:sz w:val="21"/>
      <w:szCs w:val="20"/>
    </w:rPr>
  </w:style>
  <w:style w:type="paragraph" w:customStyle="1" w:styleId="574">
    <w:name w:val="k 1级"/>
    <w:basedOn w:val="264"/>
    <w:next w:val="264"/>
    <w:uiPriority w:val="0"/>
    <w:pPr>
      <w:spacing w:line="240" w:lineRule="auto"/>
    </w:pPr>
    <w:rPr>
      <w:rFonts w:ascii="Times New Roman" w:hAnsi="Times New Roman"/>
      <w:sz w:val="21"/>
      <w:szCs w:val="20"/>
    </w:rPr>
  </w:style>
  <w:style w:type="paragraph" w:customStyle="1" w:styleId="575">
    <w:name w:val="Char Char Char Char11"/>
    <w:basedOn w:val="1"/>
    <w:uiPriority w:val="0"/>
    <w:rPr>
      <w:rFonts w:eastAsia="宋体"/>
      <w:sz w:val="21"/>
      <w:szCs w:val="24"/>
    </w:rPr>
  </w:style>
  <w:style w:type="paragraph" w:customStyle="1" w:styleId="576">
    <w:name w:val="font9"/>
    <w:basedOn w:val="1"/>
    <w:uiPriority w:val="0"/>
    <w:pPr>
      <w:widowControl/>
      <w:spacing w:before="100" w:beforeAutospacing="1" w:after="100" w:afterAutospacing="1"/>
      <w:jc w:val="left"/>
    </w:pPr>
    <w:rPr>
      <w:rFonts w:eastAsia="宋体"/>
      <w:color w:val="000000"/>
      <w:kern w:val="0"/>
      <w:sz w:val="20"/>
      <w:szCs w:val="20"/>
    </w:rPr>
  </w:style>
  <w:style w:type="paragraph" w:customStyle="1" w:styleId="577">
    <w:name w:val="xl74"/>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78">
    <w:name w:val="表头"/>
    <w:basedOn w:val="579"/>
    <w:uiPriority w:val="0"/>
    <w:rPr>
      <w:rFonts w:ascii="黑体" w:eastAsia="黑体"/>
      <w:b/>
    </w:rPr>
  </w:style>
  <w:style w:type="paragraph" w:customStyle="1" w:styleId="579">
    <w:name w:val="表格方字"/>
    <w:basedOn w:val="1"/>
    <w:uiPriority w:val="0"/>
    <w:pPr>
      <w:adjustRightInd w:val="0"/>
      <w:spacing w:before="60" w:after="60" w:line="420" w:lineRule="atLeast"/>
      <w:jc w:val="left"/>
      <w:textAlignment w:val="baseline"/>
    </w:pPr>
    <w:rPr>
      <w:rFonts w:eastAsia="宋体"/>
      <w:kern w:val="0"/>
      <w:sz w:val="21"/>
      <w:szCs w:val="20"/>
    </w:rPr>
  </w:style>
  <w:style w:type="paragraph" w:customStyle="1" w:styleId="580">
    <w:name w:val="修改为"/>
    <w:basedOn w:val="1"/>
    <w:uiPriority w:val="0"/>
    <w:pPr>
      <w:autoSpaceDE w:val="0"/>
      <w:adjustRightInd w:val="0"/>
      <w:snapToGrid w:val="0"/>
      <w:spacing w:line="400" w:lineRule="exact"/>
      <w:textAlignment w:val="bottom"/>
    </w:pPr>
    <w:rPr>
      <w:rFonts w:ascii="宋体" w:eastAsia="宋体"/>
      <w:color w:val="000000"/>
      <w:sz w:val="24"/>
      <w:szCs w:val="21"/>
    </w:rPr>
  </w:style>
  <w:style w:type="paragraph" w:customStyle="1" w:styleId="581">
    <w:name w:val="正文文本 3111"/>
    <w:basedOn w:val="28"/>
    <w:uiPriority w:val="0"/>
    <w:pPr>
      <w:autoSpaceDE w:val="0"/>
      <w:autoSpaceDN w:val="0"/>
      <w:adjustRightInd w:val="0"/>
      <w:ind w:left="360" w:leftChars="0"/>
      <w:jc w:val="left"/>
      <w:textAlignment w:val="baseline"/>
    </w:pPr>
    <w:rPr>
      <w:rFonts w:ascii="Calibri" w:hAnsi="Calibri"/>
      <w:kern w:val="0"/>
      <w:sz w:val="20"/>
      <w:szCs w:val="20"/>
    </w:rPr>
  </w:style>
  <w:style w:type="paragraph" w:customStyle="1" w:styleId="582">
    <w:name w:val="aa"/>
    <w:basedOn w:val="1"/>
    <w:uiPriority w:val="0"/>
    <w:pPr>
      <w:spacing w:line="360" w:lineRule="auto"/>
    </w:pPr>
    <w:rPr>
      <w:rFonts w:eastAsia="宋体"/>
      <w:sz w:val="24"/>
      <w:szCs w:val="24"/>
    </w:rPr>
  </w:style>
  <w:style w:type="paragraph" w:customStyle="1" w:styleId="583">
    <w:name w:val="xl34"/>
    <w:basedOn w:val="1"/>
    <w:uiPriority w:val="0"/>
    <w:pPr>
      <w:widowControl/>
      <w:pBdr>
        <w:bottom w:val="single" w:color="auto" w:sz="4" w:space="0"/>
        <w:right w:val="single" w:color="auto" w:sz="4" w:space="0"/>
      </w:pBdr>
      <w:spacing w:before="100" w:beforeAutospacing="1" w:after="100" w:afterAutospacing="1"/>
      <w:jc w:val="center"/>
    </w:pPr>
    <w:rPr>
      <w:rFonts w:ascii="宋体" w:eastAsia="宋体"/>
      <w:color w:val="000000"/>
      <w:kern w:val="0"/>
      <w:sz w:val="18"/>
      <w:szCs w:val="18"/>
    </w:rPr>
  </w:style>
  <w:style w:type="paragraph" w:customStyle="1" w:styleId="584">
    <w:name w:val="Char1"/>
    <w:basedOn w:val="1"/>
    <w:uiPriority w:val="0"/>
    <w:rPr>
      <w:rFonts w:eastAsia="宋体"/>
      <w:sz w:val="21"/>
      <w:szCs w:val="24"/>
    </w:rPr>
  </w:style>
  <w:style w:type="paragraph" w:customStyle="1" w:styleId="585">
    <w:name w:val="标题一"/>
    <w:basedOn w:val="2"/>
    <w:uiPriority w:val="0"/>
    <w:pPr>
      <w:keepNext w:val="0"/>
      <w:adjustRightInd w:val="0"/>
      <w:snapToGrid w:val="0"/>
      <w:spacing w:beforeLines="1600" w:after="0" w:line="240" w:lineRule="auto"/>
      <w:jc w:val="center"/>
    </w:pPr>
    <w:rPr>
      <w:rFonts w:ascii="黑体" w:eastAsia="黑体"/>
      <w:b w:val="0"/>
    </w:rPr>
  </w:style>
  <w:style w:type="paragraph" w:customStyle="1" w:styleId="586">
    <w:name w:val="p0"/>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58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宋体"/>
      <w:kern w:val="0"/>
      <w:sz w:val="24"/>
      <w:szCs w:val="24"/>
    </w:rPr>
  </w:style>
  <w:style w:type="paragraph" w:customStyle="1" w:styleId="588">
    <w:name w:val="xl8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589">
    <w:name w:val="Char Char Char Char Char Char1 Char Char Char Char"/>
    <w:basedOn w:val="1"/>
    <w:uiPriority w:val="0"/>
    <w:rPr>
      <w:rFonts w:ascii="仿宋_GB2312"/>
      <w:b/>
    </w:rPr>
  </w:style>
  <w:style w:type="paragraph" w:customStyle="1" w:styleId="590">
    <w:name w:val="CM104"/>
    <w:basedOn w:val="405"/>
    <w:next w:val="405"/>
    <w:uiPriority w:val="0"/>
    <w:pPr>
      <w:adjustRightInd/>
      <w:spacing w:line="400" w:lineRule="atLeast"/>
    </w:pPr>
    <w:rPr>
      <w:kern w:val="2"/>
    </w:rPr>
  </w:style>
  <w:style w:type="paragraph" w:customStyle="1" w:styleId="591">
    <w:name w:val="k 图表标题"/>
    <w:basedOn w:val="1"/>
    <w:next w:val="1"/>
    <w:uiPriority w:val="0"/>
    <w:pPr>
      <w:spacing w:beforeLines="25" w:afterLines="25" w:line="360" w:lineRule="auto"/>
      <w:ind w:firstLine="200" w:firstLineChars="200"/>
      <w:jc w:val="center"/>
    </w:pPr>
    <w:rPr>
      <w:rFonts w:eastAsia="宋体"/>
      <w:b/>
      <w:sz w:val="21"/>
      <w:szCs w:val="20"/>
    </w:rPr>
  </w:style>
  <w:style w:type="paragraph" w:customStyle="1" w:styleId="592">
    <w:name w:val="Char Char Char11"/>
    <w:basedOn w:val="1"/>
    <w:uiPriority w:val="0"/>
    <w:rPr>
      <w:rFonts w:eastAsia="宋体"/>
      <w:sz w:val="21"/>
      <w:szCs w:val="24"/>
    </w:rPr>
  </w:style>
  <w:style w:type="paragraph" w:customStyle="1" w:styleId="593">
    <w:name w:val="1"/>
    <w:basedOn w:val="1"/>
    <w:next w:val="1"/>
    <w:qFormat/>
    <w:uiPriority w:val="0"/>
    <w:rPr>
      <w:rFonts w:eastAsia="宋体"/>
      <w:sz w:val="21"/>
      <w:szCs w:val="24"/>
    </w:rPr>
  </w:style>
  <w:style w:type="paragraph" w:customStyle="1" w:styleId="594">
    <w:name w:val="样式 (符号) Times New Roman 小四 非加粗 行距: 1.5 倍行距"/>
    <w:basedOn w:val="1"/>
    <w:next w:val="32"/>
    <w:uiPriority w:val="0"/>
    <w:pPr>
      <w:widowControl/>
      <w:spacing w:line="360" w:lineRule="auto"/>
      <w:ind w:firstLine="200" w:firstLineChars="200"/>
      <w:jc w:val="left"/>
    </w:pPr>
    <w:rPr>
      <w:rFonts w:ascii="楷体_GB2312" w:eastAsia="楷体_GB2312"/>
      <w:kern w:val="21"/>
      <w:sz w:val="24"/>
      <w:szCs w:val="20"/>
      <w:lang w:eastAsia="en-US"/>
    </w:rPr>
  </w:style>
  <w:style w:type="paragraph" w:customStyle="1" w:styleId="595">
    <w:name w:val="Char12"/>
    <w:basedOn w:val="1"/>
    <w:uiPriority w:val="0"/>
    <w:rPr>
      <w:rFonts w:ascii="Calibri" w:hAnsi="Calibri" w:eastAsia="宋体"/>
      <w:sz w:val="21"/>
      <w:szCs w:val="22"/>
    </w:rPr>
  </w:style>
  <w:style w:type="paragraph" w:customStyle="1" w:styleId="596">
    <w:name w:val="表格文字1"/>
    <w:basedOn w:val="440"/>
    <w:uiPriority w:val="0"/>
    <w:pPr>
      <w:spacing w:line="240" w:lineRule="auto"/>
      <w:jc w:val="center"/>
    </w:pPr>
    <w:rPr>
      <w:rFonts w:ascii="Arial" w:hAnsi="Arial" w:cs="Arial"/>
      <w:color w:val="FF0000"/>
      <w:szCs w:val="21"/>
    </w:rPr>
  </w:style>
  <w:style w:type="paragraph" w:customStyle="1" w:styleId="597">
    <w:name w:val="目录"/>
    <w:basedOn w:val="1"/>
    <w:uiPriority w:val="0"/>
    <w:pPr>
      <w:widowControl/>
      <w:jc w:val="center"/>
    </w:pPr>
    <w:rPr>
      <w:rFonts w:ascii="宋体" w:eastAsia="宋体"/>
      <w:b/>
      <w:kern w:val="0"/>
      <w:sz w:val="36"/>
      <w:szCs w:val="20"/>
    </w:rPr>
  </w:style>
  <w:style w:type="paragraph" w:customStyle="1" w:styleId="598">
    <w:name w:val="样式 标题 1 + 首行缩进:  2 字符 段前: 1 行 段后: 1 行"/>
    <w:basedOn w:val="2"/>
    <w:uiPriority w:val="0"/>
    <w:pPr>
      <w:snapToGrid w:val="0"/>
      <w:spacing w:beforeLines="100" w:afterLines="100" w:line="336" w:lineRule="auto"/>
      <w:jc w:val="center"/>
    </w:pPr>
    <w:rPr>
      <w:rFonts w:ascii="Arial" w:hAnsi="Arial" w:eastAsia="黑体" w:cs="宋体"/>
      <w:sz w:val="30"/>
      <w:szCs w:val="20"/>
    </w:rPr>
  </w:style>
  <w:style w:type="paragraph" w:customStyle="1" w:styleId="59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600">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b/>
      <w:bCs/>
      <w:color w:val="000000"/>
      <w:kern w:val="0"/>
      <w:sz w:val="18"/>
      <w:szCs w:val="18"/>
    </w:rPr>
  </w:style>
  <w:style w:type="paragraph" w:customStyle="1" w:styleId="601">
    <w:name w:val="Char Char Char Char Char Char Char Char Char Char Char Char Char Char Char Char Char Char1 Char Char Char Char11"/>
    <w:basedOn w:val="1"/>
    <w:uiPriority w:val="0"/>
    <w:rPr>
      <w:rFonts w:eastAsia="宋体"/>
      <w:sz w:val="21"/>
      <w:szCs w:val="24"/>
    </w:rPr>
  </w:style>
  <w:style w:type="paragraph" w:customStyle="1" w:styleId="602">
    <w:name w:val="font6"/>
    <w:basedOn w:val="1"/>
    <w:uiPriority w:val="0"/>
    <w:pPr>
      <w:widowControl/>
      <w:spacing w:before="100" w:beforeAutospacing="1" w:after="100" w:afterAutospacing="1"/>
      <w:jc w:val="left"/>
    </w:pPr>
    <w:rPr>
      <w:rFonts w:ascii="宋体" w:eastAsia="宋体"/>
      <w:kern w:val="0"/>
      <w:sz w:val="18"/>
      <w:szCs w:val="18"/>
    </w:rPr>
  </w:style>
  <w:style w:type="paragraph" w:customStyle="1" w:styleId="603">
    <w:name w:val="_Style 332"/>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4">
    <w:name w:val="Blockquote"/>
    <w:basedOn w:val="1"/>
    <w:qFormat/>
    <w:uiPriority w:val="0"/>
    <w:pPr>
      <w:autoSpaceDE w:val="0"/>
      <w:autoSpaceDN w:val="0"/>
      <w:adjustRightInd w:val="0"/>
      <w:spacing w:before="100" w:after="100"/>
      <w:ind w:left="360" w:right="360"/>
      <w:jc w:val="left"/>
    </w:pPr>
    <w:rPr>
      <w:rFonts w:eastAsia="宋体"/>
      <w:kern w:val="0"/>
      <w:sz w:val="24"/>
      <w:szCs w:val="20"/>
    </w:rPr>
  </w:style>
  <w:style w:type="paragraph" w:customStyle="1" w:styleId="605">
    <w:name w:val="k 6级"/>
    <w:basedOn w:val="264"/>
    <w:next w:val="264"/>
    <w:uiPriority w:val="0"/>
    <w:pPr>
      <w:spacing w:line="240" w:lineRule="auto"/>
      <w:outlineLvl w:val="5"/>
    </w:pPr>
    <w:rPr>
      <w:rFonts w:ascii="Times New Roman" w:hAnsi="Times New Roman"/>
      <w:sz w:val="21"/>
      <w:szCs w:val="20"/>
    </w:rPr>
  </w:style>
  <w:style w:type="paragraph" w:customStyle="1" w:styleId="606">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607">
    <w:name w:val="正文 + 小四正文 + 小四正文 + 小四 Char Char"/>
    <w:basedOn w:val="1"/>
    <w:uiPriority w:val="0"/>
    <w:pPr>
      <w:ind w:firstLine="200" w:firstLineChars="200"/>
    </w:pPr>
    <w:rPr>
      <w:rFonts w:ascii="仿宋_GB2312" w:hAnsi="仿宋_GB2312" w:eastAsia="宋体"/>
      <w:bCs/>
      <w:sz w:val="24"/>
      <w:szCs w:val="24"/>
    </w:rPr>
  </w:style>
  <w:style w:type="paragraph" w:customStyle="1" w:styleId="608">
    <w:name w:val="注："/>
    <w:next w:val="436"/>
    <w:uiPriority w:val="0"/>
    <w:pPr>
      <w:widowControl w:val="0"/>
      <w:tabs>
        <w:tab w:val="left" w:pos="2100"/>
      </w:tabs>
      <w:autoSpaceDE w:val="0"/>
      <w:autoSpaceDN w:val="0"/>
      <w:adjustRightInd w:val="0"/>
      <w:spacing w:line="360" w:lineRule="atLeast"/>
      <w:ind w:left="840" w:hanging="420"/>
      <w:jc w:val="both"/>
      <w:textAlignment w:val="baseline"/>
    </w:pPr>
    <w:rPr>
      <w:rFonts w:ascii="宋体" w:hAnsi="Times New Roman" w:eastAsia="宋体" w:cs="Times New Roman"/>
      <w:sz w:val="21"/>
      <w:lang w:val="en-US" w:eastAsia="zh-CN" w:bidi="ar-SA"/>
    </w:rPr>
  </w:style>
  <w:style w:type="paragraph" w:customStyle="1" w:styleId="609">
    <w:name w:val="CM22"/>
    <w:basedOn w:val="405"/>
    <w:next w:val="405"/>
    <w:uiPriority w:val="0"/>
    <w:pPr>
      <w:adjustRightInd/>
      <w:spacing w:line="400" w:lineRule="atLeast"/>
    </w:pPr>
    <w:rPr>
      <w:kern w:val="2"/>
    </w:rPr>
  </w:style>
  <w:style w:type="paragraph" w:customStyle="1" w:styleId="610">
    <w:name w:val="正文11"/>
    <w:basedOn w:val="1"/>
    <w:uiPriority w:val="0"/>
    <w:pPr>
      <w:autoSpaceDE w:val="0"/>
      <w:autoSpaceDN w:val="0"/>
      <w:adjustRightInd w:val="0"/>
      <w:spacing w:before="120" w:line="360" w:lineRule="auto"/>
      <w:ind w:left="1366" w:hanging="686"/>
    </w:pPr>
    <w:rPr>
      <w:rFonts w:eastAsia="宋体"/>
      <w:sz w:val="21"/>
      <w:szCs w:val="20"/>
    </w:rPr>
  </w:style>
  <w:style w:type="paragraph" w:customStyle="1" w:styleId="611">
    <w:name w:val="xl98"/>
    <w:basedOn w:val="1"/>
    <w:uiPriority w:val="0"/>
    <w:pPr>
      <w:widowControl/>
      <w:pBdr>
        <w:left w:val="single" w:color="auto" w:sz="4" w:space="0"/>
        <w:bottom w:val="single" w:color="auto" w:sz="8" w:space="0"/>
        <w:right w:val="single" w:color="auto" w:sz="8" w:space="0"/>
      </w:pBdr>
      <w:spacing w:before="100" w:beforeAutospacing="1" w:after="100" w:afterAutospacing="1"/>
      <w:jc w:val="left"/>
    </w:pPr>
    <w:rPr>
      <w:rFonts w:eastAsia="宋体"/>
      <w:kern w:val="0"/>
      <w:sz w:val="20"/>
      <w:szCs w:val="20"/>
    </w:rPr>
  </w:style>
  <w:style w:type="paragraph" w:customStyle="1" w:styleId="612">
    <w:name w:val="CM31"/>
    <w:basedOn w:val="405"/>
    <w:next w:val="405"/>
    <w:uiPriority w:val="0"/>
    <w:pPr>
      <w:adjustRightInd/>
      <w:spacing w:line="400" w:lineRule="atLeast"/>
    </w:pPr>
    <w:rPr>
      <w:kern w:val="2"/>
    </w:rPr>
  </w:style>
  <w:style w:type="paragraph" w:customStyle="1" w:styleId="61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614">
    <w:name w:val="表中"/>
    <w:basedOn w:val="1"/>
    <w:uiPriority w:val="0"/>
    <w:pPr>
      <w:adjustRightInd w:val="0"/>
      <w:spacing w:line="360" w:lineRule="atLeast"/>
      <w:jc w:val="center"/>
      <w:textAlignment w:val="baseline"/>
    </w:pPr>
    <w:rPr>
      <w:rFonts w:eastAsia="宋体"/>
      <w:kern w:val="0"/>
      <w:sz w:val="21"/>
      <w:szCs w:val="20"/>
    </w:rPr>
  </w:style>
  <w:style w:type="paragraph" w:customStyle="1" w:styleId="615">
    <w:name w:val="格式３"/>
    <w:basedOn w:val="1"/>
    <w:qFormat/>
    <w:uiPriority w:val="0"/>
    <w:pPr>
      <w:spacing w:line="420" w:lineRule="exact"/>
      <w:ind w:left="250" w:hanging="250" w:hangingChars="250"/>
    </w:pPr>
    <w:rPr>
      <w:rFonts w:ascii="宋体" w:eastAsia="宋体"/>
      <w:color w:val="000000"/>
      <w:sz w:val="24"/>
      <w:szCs w:val="20"/>
    </w:rPr>
  </w:style>
  <w:style w:type="paragraph" w:customStyle="1" w:styleId="616">
    <w:name w:val="与专用条款2"/>
    <w:basedOn w:val="1"/>
    <w:uiPriority w:val="0"/>
    <w:pPr>
      <w:spacing w:line="300" w:lineRule="auto"/>
      <w:ind w:left="567"/>
      <w:jc w:val="left"/>
    </w:pPr>
    <w:rPr>
      <w:rFonts w:ascii="Calibri" w:hAnsi="Calibri" w:eastAsia="宋体"/>
      <w:sz w:val="21"/>
      <w:szCs w:val="22"/>
    </w:rPr>
  </w:style>
  <w:style w:type="paragraph" w:customStyle="1" w:styleId="617">
    <w:name w:val="五级条标题"/>
    <w:basedOn w:val="431"/>
    <w:next w:val="436"/>
    <w:uiPriority w:val="0"/>
    <w:pPr>
      <w:tabs>
        <w:tab w:val="left" w:pos="1680"/>
        <w:tab w:val="clear" w:pos="1260"/>
      </w:tabs>
      <w:ind w:left="1680"/>
      <w:outlineLvl w:val="6"/>
    </w:pPr>
  </w:style>
  <w:style w:type="paragraph" w:customStyle="1" w:styleId="618">
    <w:name w:val="正文列表"/>
    <w:uiPriority w:val="0"/>
    <w:pPr>
      <w:widowControl w:val="0"/>
      <w:spacing w:line="360" w:lineRule="auto"/>
      <w:ind w:firstLine="225" w:firstLineChars="225"/>
      <w:jc w:val="both"/>
    </w:pPr>
    <w:rPr>
      <w:rFonts w:ascii="宋体" w:hAnsi="Times New Roman" w:eastAsia="宋体" w:cs="Times New Roman"/>
      <w:color w:val="000000"/>
      <w:kern w:val="2"/>
      <w:sz w:val="24"/>
      <w:szCs w:val="24"/>
      <w:lang w:val="en-US" w:eastAsia="zh-CN" w:bidi="ar-SA"/>
    </w:rPr>
  </w:style>
  <w:style w:type="paragraph" w:customStyle="1" w:styleId="619">
    <w:name w:val="flNote"/>
    <w:basedOn w:val="1"/>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620">
    <w:name w:val="表格4"/>
    <w:basedOn w:val="1"/>
    <w:uiPriority w:val="0"/>
    <w:pPr>
      <w:adjustRightInd w:val="0"/>
      <w:spacing w:line="420" w:lineRule="atLeast"/>
      <w:ind w:left="1021"/>
      <w:textAlignment w:val="baseline"/>
    </w:pPr>
    <w:rPr>
      <w:rFonts w:eastAsia="宋体"/>
      <w:kern w:val="0"/>
      <w:sz w:val="21"/>
      <w:szCs w:val="20"/>
    </w:rPr>
  </w:style>
  <w:style w:type="paragraph" w:customStyle="1" w:styleId="621">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622">
    <w:name w:val="font7"/>
    <w:basedOn w:val="1"/>
    <w:uiPriority w:val="0"/>
    <w:pPr>
      <w:widowControl/>
      <w:spacing w:before="100" w:beforeAutospacing="1" w:after="100" w:afterAutospacing="1"/>
      <w:jc w:val="left"/>
    </w:pPr>
    <w:rPr>
      <w:rFonts w:eastAsia="宋体"/>
      <w:kern w:val="0"/>
      <w:sz w:val="24"/>
      <w:szCs w:val="24"/>
    </w:rPr>
  </w:style>
  <w:style w:type="paragraph" w:customStyle="1" w:styleId="623">
    <w:name w:val="k 2级"/>
    <w:basedOn w:val="264"/>
    <w:next w:val="264"/>
    <w:uiPriority w:val="0"/>
    <w:pPr>
      <w:spacing w:line="240" w:lineRule="auto"/>
    </w:pPr>
    <w:rPr>
      <w:rFonts w:ascii="Times New Roman" w:hAnsi="Times New Roman"/>
      <w:sz w:val="21"/>
      <w:szCs w:val="20"/>
    </w:rPr>
  </w:style>
  <w:style w:type="paragraph" w:customStyle="1" w:styleId="624">
    <w:name w:val="xl9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eastAsia="宋体"/>
      <w:kern w:val="0"/>
      <w:sz w:val="20"/>
      <w:szCs w:val="20"/>
    </w:rPr>
  </w:style>
  <w:style w:type="paragraph" w:customStyle="1" w:styleId="62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宋体"/>
      <w:kern w:val="0"/>
      <w:sz w:val="20"/>
      <w:szCs w:val="20"/>
    </w:rPr>
  </w:style>
  <w:style w:type="paragraph" w:customStyle="1" w:styleId="626">
    <w:name w:val="表格文字居中"/>
    <w:basedOn w:val="1"/>
    <w:next w:val="1"/>
    <w:uiPriority w:val="0"/>
    <w:pPr>
      <w:tabs>
        <w:tab w:val="left" w:pos="720"/>
        <w:tab w:val="left" w:pos="900"/>
      </w:tabs>
      <w:adjustRightInd w:val="0"/>
      <w:snapToGrid w:val="0"/>
      <w:spacing w:beforeLines="20" w:afterLines="20" w:line="360" w:lineRule="auto"/>
      <w:jc w:val="center"/>
    </w:pPr>
    <w:rPr>
      <w:rFonts w:ascii="宋体" w:eastAsia="宋体"/>
      <w:kern w:val="0"/>
      <w:sz w:val="18"/>
      <w:szCs w:val="20"/>
    </w:rPr>
  </w:style>
  <w:style w:type="paragraph" w:customStyle="1" w:styleId="627">
    <w:name w:val="Char Char Char Char Char Char21"/>
    <w:basedOn w:val="1"/>
    <w:uiPriority w:val="0"/>
    <w:rPr>
      <w:rFonts w:ascii="Calibri" w:hAnsi="Calibri" w:eastAsia="宋体"/>
      <w:sz w:val="21"/>
      <w:szCs w:val="22"/>
    </w:rPr>
  </w:style>
  <w:style w:type="paragraph" w:customStyle="1" w:styleId="628">
    <w:name w:val="内正文"/>
    <w:basedOn w:val="1"/>
    <w:uiPriority w:val="0"/>
    <w:pPr>
      <w:ind w:firstLine="420"/>
    </w:pPr>
    <w:rPr>
      <w:rFonts w:eastAsia="文鼎CS书宋二"/>
      <w:sz w:val="21"/>
      <w:szCs w:val="20"/>
    </w:rPr>
  </w:style>
  <w:style w:type="paragraph" w:customStyle="1" w:styleId="629">
    <w:name w:val="表1"/>
    <w:basedOn w:val="1"/>
    <w:uiPriority w:val="0"/>
    <w:pPr>
      <w:overflowPunct w:val="0"/>
      <w:autoSpaceDE w:val="0"/>
      <w:autoSpaceDN w:val="0"/>
      <w:adjustRightInd w:val="0"/>
      <w:spacing w:before="200" w:line="320" w:lineRule="atLeast"/>
      <w:textAlignment w:val="baseline"/>
    </w:pPr>
    <w:rPr>
      <w:rFonts w:eastAsia="宋体"/>
      <w:kern w:val="0"/>
      <w:sz w:val="24"/>
      <w:szCs w:val="20"/>
    </w:rPr>
  </w:style>
  <w:style w:type="paragraph" w:customStyle="1" w:styleId="630">
    <w:name w:val="表文C"/>
    <w:basedOn w:val="1"/>
    <w:uiPriority w:val="0"/>
    <w:pPr>
      <w:widowControl/>
      <w:tabs>
        <w:tab w:val="left" w:pos="0"/>
      </w:tabs>
      <w:adjustRightInd w:val="0"/>
      <w:snapToGrid w:val="0"/>
      <w:jc w:val="center"/>
    </w:pPr>
    <w:rPr>
      <w:rFonts w:eastAsia="宋体"/>
      <w:snapToGrid w:val="0"/>
      <w:kern w:val="0"/>
      <w:sz w:val="21"/>
      <w:szCs w:val="20"/>
    </w:rPr>
  </w:style>
  <w:style w:type="paragraph" w:customStyle="1" w:styleId="631">
    <w:name w:val="Char Char Char Char Char Char Char Char Char Char Char Char Char"/>
    <w:basedOn w:val="1"/>
    <w:uiPriority w:val="0"/>
    <w:rPr>
      <w:rFonts w:ascii="仿宋_GB2312"/>
      <w:b/>
    </w:rPr>
  </w:style>
  <w:style w:type="paragraph" w:customStyle="1" w:styleId="63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1"/>
      <w:szCs w:val="21"/>
    </w:rPr>
  </w:style>
  <w:style w:type="paragraph" w:customStyle="1" w:styleId="633">
    <w:name w:val="desc"/>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634">
    <w:name w:val="Header 2 - SubClauses"/>
    <w:basedOn w:val="1"/>
    <w:uiPriority w:val="0"/>
    <w:pPr>
      <w:widowControl/>
      <w:spacing w:before="120" w:after="200"/>
    </w:pPr>
    <w:rPr>
      <w:rFonts w:ascii="Arial" w:hAnsi="Arial" w:eastAsia="宋体" w:cs="Arial"/>
      <w:kern w:val="0"/>
      <w:sz w:val="20"/>
      <w:szCs w:val="20"/>
      <w:lang w:eastAsia="en-US"/>
    </w:rPr>
  </w:style>
  <w:style w:type="paragraph" w:customStyle="1" w:styleId="635">
    <w:name w:val="Char611"/>
    <w:basedOn w:val="1"/>
    <w:qFormat/>
    <w:uiPriority w:val="0"/>
    <w:pPr>
      <w:widowControl/>
      <w:spacing w:after="160" w:line="240" w:lineRule="exact"/>
      <w:jc w:val="left"/>
    </w:pPr>
    <w:rPr>
      <w:rFonts w:eastAsia="宋体"/>
      <w:sz w:val="21"/>
      <w:szCs w:val="24"/>
    </w:rPr>
  </w:style>
  <w:style w:type="paragraph" w:customStyle="1" w:styleId="636">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Cs w:val="0"/>
      <w:i w:val="0"/>
      <w:iCs w:val="0"/>
      <w:sz w:val="28"/>
    </w:rPr>
  </w:style>
  <w:style w:type="paragraph" w:customStyle="1" w:styleId="637">
    <w:name w:val="样式2"/>
    <w:basedOn w:val="4"/>
    <w:uiPriority w:val="0"/>
    <w:pPr>
      <w:tabs>
        <w:tab w:val="left" w:pos="360"/>
      </w:tabs>
      <w:spacing w:line="240" w:lineRule="auto"/>
      <w:ind w:left="840"/>
      <w:jc w:val="left"/>
    </w:pPr>
    <w:rPr>
      <w:spacing w:val="8"/>
      <w:sz w:val="24"/>
    </w:rPr>
  </w:style>
  <w:style w:type="paragraph" w:customStyle="1" w:styleId="638">
    <w:name w:val="hcon1"/>
    <w:basedOn w:val="1"/>
    <w:uiPriority w:val="0"/>
    <w:pPr>
      <w:widowControl/>
      <w:spacing w:before="30" w:after="100" w:afterAutospacing="1" w:line="375" w:lineRule="atLeast"/>
      <w:jc w:val="left"/>
    </w:pPr>
    <w:rPr>
      <w:rFonts w:ascii="宋体" w:eastAsia="宋体" w:cs="宋体"/>
      <w:kern w:val="0"/>
      <w:sz w:val="20"/>
      <w:szCs w:val="20"/>
    </w:rPr>
  </w:style>
  <w:style w:type="paragraph" w:customStyle="1" w:styleId="639">
    <w:name w:val="CM36"/>
    <w:basedOn w:val="405"/>
    <w:next w:val="405"/>
    <w:uiPriority w:val="0"/>
    <w:pPr>
      <w:adjustRightInd/>
      <w:spacing w:line="400" w:lineRule="atLeast"/>
    </w:pPr>
    <w:rPr>
      <w:kern w:val="2"/>
    </w:rPr>
  </w:style>
  <w:style w:type="paragraph" w:customStyle="1" w:styleId="640">
    <w:name w:val="font5"/>
    <w:basedOn w:val="1"/>
    <w:uiPriority w:val="0"/>
    <w:pPr>
      <w:widowControl/>
      <w:spacing w:before="100" w:beforeAutospacing="1" w:after="100" w:afterAutospacing="1"/>
      <w:jc w:val="left"/>
    </w:pPr>
    <w:rPr>
      <w:rFonts w:ascii="宋体" w:eastAsia="宋体"/>
      <w:kern w:val="0"/>
      <w:sz w:val="24"/>
      <w:szCs w:val="24"/>
    </w:rPr>
  </w:style>
  <w:style w:type="paragraph" w:customStyle="1" w:styleId="641">
    <w:name w:val="font13"/>
    <w:basedOn w:val="1"/>
    <w:uiPriority w:val="0"/>
    <w:pPr>
      <w:widowControl/>
      <w:spacing w:before="100" w:beforeAutospacing="1" w:after="100" w:afterAutospacing="1"/>
      <w:jc w:val="left"/>
    </w:pPr>
    <w:rPr>
      <w:rFonts w:eastAsia="宋体"/>
      <w:color w:val="000000"/>
      <w:kern w:val="0"/>
      <w:sz w:val="18"/>
      <w:szCs w:val="18"/>
    </w:rPr>
  </w:style>
  <w:style w:type="table" w:customStyle="1" w:styleId="642">
    <w:name w:val="57"/>
    <w:uiPriority w:val="0"/>
    <w:pPr>
      <w:widowControl w:val="0"/>
      <w:autoSpaceDE w:val="0"/>
      <w:autoSpaceDN w:val="0"/>
      <w:adjustRightInd w:val="0"/>
    </w:pPr>
    <w:rPr>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
    <w:trPr>
      <w:jc w:val="center"/>
    </w:trPr>
  </w:style>
  <w:style w:type="table" w:customStyle="1" w:styleId="643">
    <w:name w:val="浅色底纹1"/>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644">
    <w:name w:val="浅色底纹 - 强调文字颜色 11"/>
    <w:uiPriority w:val="0"/>
    <w:rPr>
      <w:rFonts w:ascii="Calibri" w:hAnsi="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645">
    <w:name w:val="标题 1 Char1"/>
    <w:qFormat/>
    <w:uiPriority w:val="0"/>
    <w:rPr>
      <w:b/>
      <w:bCs/>
      <w:kern w:val="44"/>
      <w:sz w:val="44"/>
      <w:szCs w:val="44"/>
    </w:rPr>
  </w:style>
  <w:style w:type="character" w:customStyle="1" w:styleId="646">
    <w:name w:val="Char Char241"/>
    <w:uiPriority w:val="0"/>
    <w:rPr>
      <w:rFonts w:eastAsia="宋体"/>
      <w:b/>
      <w:kern w:val="2"/>
      <w:sz w:val="24"/>
      <w:lang w:val="en-US" w:eastAsia="zh-CN" w:bidi="ar-SA"/>
    </w:rPr>
  </w:style>
  <w:style w:type="character" w:customStyle="1" w:styleId="647">
    <w:name w:val="Char Char271"/>
    <w:qFormat/>
    <w:uiPriority w:val="0"/>
    <w:rPr>
      <w:rFonts w:eastAsia="宋体"/>
      <w:kern w:val="2"/>
      <w:sz w:val="21"/>
      <w:szCs w:val="24"/>
      <w:lang w:val="en-US" w:eastAsia="zh-CN" w:bidi="ar-SA"/>
    </w:rPr>
  </w:style>
  <w:style w:type="character" w:customStyle="1" w:styleId="648">
    <w:name w:val="Char Char201"/>
    <w:qFormat/>
    <w:uiPriority w:val="0"/>
    <w:rPr>
      <w:rFonts w:eastAsia="宋体"/>
      <w:kern w:val="2"/>
      <w:sz w:val="18"/>
      <w:szCs w:val="18"/>
      <w:lang w:val="en-US" w:eastAsia="zh-CN" w:bidi="ar-SA"/>
    </w:rPr>
  </w:style>
  <w:style w:type="character" w:customStyle="1" w:styleId="649">
    <w:name w:val="Char Char331"/>
    <w:uiPriority w:val="0"/>
    <w:rPr>
      <w:rFonts w:ascii="宋体" w:hAnsi="Courier New"/>
      <w:kern w:val="2"/>
      <w:sz w:val="21"/>
      <w:lang w:bidi="ar-SA"/>
    </w:rPr>
  </w:style>
  <w:style w:type="character" w:customStyle="1" w:styleId="650">
    <w:name w:val="Char Char321"/>
    <w:qFormat/>
    <w:uiPriority w:val="0"/>
  </w:style>
  <w:style w:type="character" w:customStyle="1" w:styleId="651">
    <w:name w:val="Char Char311"/>
    <w:locked/>
    <w:uiPriority w:val="0"/>
    <w:rPr>
      <w:rFonts w:ascii="宋体"/>
      <w:kern w:val="2"/>
      <w:sz w:val="24"/>
    </w:rPr>
  </w:style>
  <w:style w:type="character" w:customStyle="1" w:styleId="652">
    <w:name w:val="书籍标题11"/>
    <w:qFormat/>
    <w:uiPriority w:val="0"/>
    <w:rPr>
      <w:b/>
      <w:bCs/>
      <w:smallCaps/>
      <w:spacing w:val="5"/>
    </w:rPr>
  </w:style>
  <w:style w:type="character" w:customStyle="1" w:styleId="653">
    <w:name w:val="Char Char411"/>
    <w:uiPriority w:val="0"/>
    <w:rPr>
      <w:b/>
      <w:kern w:val="2"/>
      <w:sz w:val="24"/>
      <w:lang w:bidi="ar-SA"/>
    </w:rPr>
  </w:style>
  <w:style w:type="character" w:customStyle="1" w:styleId="654">
    <w:name w:val="正文文本缩进 3 Char2"/>
    <w:qFormat/>
    <w:uiPriority w:val="0"/>
    <w:rPr>
      <w:kern w:val="2"/>
      <w:sz w:val="16"/>
      <w:szCs w:val="16"/>
    </w:rPr>
  </w:style>
  <w:style w:type="character" w:customStyle="1" w:styleId="655">
    <w:name w:val="Char Char221"/>
    <w:uiPriority w:val="0"/>
    <w:rPr>
      <w:rFonts w:ascii="宋体" w:eastAsia="宋体"/>
      <w:b/>
      <w:bCs/>
      <w:kern w:val="2"/>
      <w:sz w:val="21"/>
      <w:szCs w:val="24"/>
      <w:lang w:val="en-US" w:eastAsia="zh-CN" w:bidi="ar-SA"/>
    </w:rPr>
  </w:style>
  <w:style w:type="character" w:customStyle="1" w:styleId="656">
    <w:name w:val="Char Char81"/>
    <w:uiPriority w:val="0"/>
    <w:rPr>
      <w:rFonts w:ascii="Times New Roman" w:hAnsi="Times New Roman" w:eastAsia="宋体" w:cs="Times New Roman"/>
      <w:sz w:val="18"/>
      <w:szCs w:val="18"/>
    </w:rPr>
  </w:style>
  <w:style w:type="character" w:customStyle="1" w:styleId="657">
    <w:name w:val="Char Char441"/>
    <w:uiPriority w:val="0"/>
    <w:rPr>
      <w:rFonts w:ascii="宋体"/>
      <w:kern w:val="2"/>
      <w:sz w:val="18"/>
      <w:szCs w:val="18"/>
      <w:lang w:bidi="ar-SA"/>
    </w:rPr>
  </w:style>
  <w:style w:type="character" w:customStyle="1" w:styleId="658">
    <w:name w:val="Char Char101"/>
    <w:uiPriority w:val="0"/>
    <w:rPr>
      <w:rFonts w:ascii="Times New Roman" w:hAnsi="Times New Roman" w:eastAsia="宋体" w:cs="Times New Roman"/>
      <w:szCs w:val="24"/>
    </w:rPr>
  </w:style>
  <w:style w:type="character" w:customStyle="1" w:styleId="659">
    <w:name w:val="Char Char191"/>
    <w:uiPriority w:val="0"/>
    <w:rPr>
      <w:kern w:val="2"/>
      <w:sz w:val="18"/>
      <w:szCs w:val="18"/>
      <w:lang w:bidi="ar-SA"/>
    </w:rPr>
  </w:style>
  <w:style w:type="character" w:customStyle="1" w:styleId="660">
    <w:name w:val="Char Char91"/>
    <w:uiPriority w:val="0"/>
    <w:rPr>
      <w:rFonts w:ascii="宋体" w:hAnsi="宋体" w:eastAsia="宋体" w:cs="Times New Roman"/>
      <w:color w:val="FF0000"/>
      <w:sz w:val="24"/>
      <w:szCs w:val="24"/>
    </w:rPr>
  </w:style>
  <w:style w:type="character" w:customStyle="1" w:styleId="661">
    <w:name w:val="Char Char131"/>
    <w:uiPriority w:val="0"/>
    <w:rPr>
      <w:rFonts w:ascii="Arial" w:hAnsi="Arial" w:eastAsia="黑体" w:cs="Times New Roman"/>
      <w:sz w:val="24"/>
      <w:szCs w:val="20"/>
    </w:rPr>
  </w:style>
  <w:style w:type="character" w:customStyle="1" w:styleId="662">
    <w:name w:val="Char Char18"/>
    <w:uiPriority w:val="0"/>
    <w:rPr>
      <w:b/>
      <w:bCs/>
      <w:kern w:val="44"/>
      <w:sz w:val="44"/>
      <w:szCs w:val="44"/>
    </w:rPr>
  </w:style>
  <w:style w:type="character" w:customStyle="1" w:styleId="663">
    <w:name w:val="Char Char54"/>
    <w:link w:val="441"/>
    <w:uiPriority w:val="0"/>
    <w:rPr>
      <w:rFonts w:ascii="Times New Roman" w:hAnsi="Times New Roman" w:eastAsia="宋体" w:cs="Times New Roman"/>
      <w:szCs w:val="24"/>
    </w:rPr>
  </w:style>
  <w:style w:type="paragraph" w:customStyle="1" w:styleId="66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5">
    <w:name w:val="正文文本 3 Char1"/>
    <w:uiPriority w:val="0"/>
    <w:rPr>
      <w:kern w:val="2"/>
      <w:sz w:val="16"/>
      <w:szCs w:val="16"/>
    </w:rPr>
  </w:style>
  <w:style w:type="character" w:customStyle="1" w:styleId="666">
    <w:name w:val="正文首行缩进 2 Char2"/>
    <w:uiPriority w:val="0"/>
  </w:style>
  <w:style w:type="character" w:customStyle="1" w:styleId="667">
    <w:name w:val="Char Char171"/>
    <w:uiPriority w:val="0"/>
    <w:rPr>
      <w:rFonts w:ascii="Times New Roman" w:hAnsi="Times New Roman" w:eastAsia="宋体" w:cs="Times New Roman"/>
      <w:b/>
      <w:bCs/>
      <w:sz w:val="30"/>
      <w:szCs w:val="32"/>
    </w:rPr>
  </w:style>
  <w:style w:type="character" w:customStyle="1" w:styleId="668">
    <w:name w:val="明显强调11"/>
    <w:qFormat/>
    <w:uiPriority w:val="0"/>
    <w:rPr>
      <w:b/>
      <w:bCs/>
      <w:i/>
      <w:iCs/>
      <w:color w:val="4F81BD"/>
    </w:rPr>
  </w:style>
  <w:style w:type="character" w:customStyle="1" w:styleId="669">
    <w:name w:val="正文文本首行缩进 2 字符"/>
    <w:uiPriority w:val="0"/>
  </w:style>
  <w:style w:type="character" w:customStyle="1" w:styleId="670">
    <w:name w:val="正文文本首行缩进 字符"/>
    <w:uiPriority w:val="99"/>
    <w:rPr>
      <w:kern w:val="2"/>
      <w:sz w:val="21"/>
      <w:szCs w:val="24"/>
    </w:rPr>
  </w:style>
  <w:style w:type="character" w:customStyle="1" w:styleId="671">
    <w:name w:val="Char Char Char Char Char Char Char Char Char1"/>
    <w:uiPriority w:val="0"/>
    <w:rPr>
      <w:rFonts w:eastAsia="宋体"/>
      <w:kern w:val="2"/>
      <w:sz w:val="18"/>
      <w:szCs w:val="18"/>
      <w:lang w:val="en-US" w:eastAsia="zh-CN" w:bidi="ar-SA"/>
    </w:rPr>
  </w:style>
  <w:style w:type="character" w:customStyle="1" w:styleId="672">
    <w:name w:val="电子邮件签名 Char3"/>
    <w:uiPriority w:val="0"/>
    <w:rPr>
      <w:kern w:val="2"/>
      <w:sz w:val="21"/>
      <w:szCs w:val="24"/>
    </w:rPr>
  </w:style>
  <w:style w:type="character" w:customStyle="1" w:styleId="673">
    <w:name w:val="Char Char281"/>
    <w:uiPriority w:val="0"/>
    <w:rPr>
      <w:rFonts w:ascii="宋体"/>
      <w:kern w:val="2"/>
      <w:sz w:val="18"/>
      <w:szCs w:val="18"/>
    </w:rPr>
  </w:style>
  <w:style w:type="character" w:customStyle="1" w:styleId="674">
    <w:name w:val="Char Char161"/>
    <w:uiPriority w:val="0"/>
    <w:rPr>
      <w:rFonts w:ascii="Arial" w:hAnsi="Arial" w:eastAsia="宋体" w:cs="Times New Roman"/>
      <w:b/>
      <w:bCs/>
      <w:sz w:val="28"/>
      <w:szCs w:val="28"/>
    </w:rPr>
  </w:style>
  <w:style w:type="character" w:customStyle="1" w:styleId="675">
    <w:name w:val="Char Char371"/>
    <w:uiPriority w:val="0"/>
    <w:rPr>
      <w:rFonts w:ascii="宋体"/>
      <w:b/>
      <w:bCs/>
      <w:kern w:val="2"/>
      <w:sz w:val="21"/>
      <w:szCs w:val="24"/>
      <w:lang w:bidi="ar-SA"/>
    </w:rPr>
  </w:style>
  <w:style w:type="character" w:customStyle="1" w:styleId="676">
    <w:name w:val="普通(网站) 字符"/>
    <w:uiPriority w:val="0"/>
    <w:rPr>
      <w:sz w:val="24"/>
      <w:szCs w:val="24"/>
    </w:rPr>
  </w:style>
  <w:style w:type="character" w:customStyle="1" w:styleId="677">
    <w:name w:val="不明显强调11"/>
    <w:qFormat/>
    <w:uiPriority w:val="0"/>
    <w:rPr>
      <w:i/>
      <w:iCs/>
      <w:color w:val="808080"/>
    </w:rPr>
  </w:style>
  <w:style w:type="character" w:customStyle="1" w:styleId="678">
    <w:name w:val="称呼 Char2"/>
    <w:uiPriority w:val="0"/>
    <w:rPr>
      <w:kern w:val="2"/>
      <w:sz w:val="21"/>
      <w:szCs w:val="24"/>
    </w:rPr>
  </w:style>
  <w:style w:type="character" w:customStyle="1" w:styleId="679">
    <w:name w:val="正文文本 2 Char2"/>
    <w:uiPriority w:val="0"/>
    <w:rPr>
      <w:kern w:val="2"/>
      <w:sz w:val="21"/>
      <w:szCs w:val="24"/>
    </w:rPr>
  </w:style>
  <w:style w:type="character" w:customStyle="1" w:styleId="680">
    <w:name w:val="Char Char3"/>
    <w:locked/>
    <w:uiPriority w:val="0"/>
    <w:rPr>
      <w:rFonts w:ascii="宋体" w:hAnsi="宋体" w:eastAsia="宋体"/>
      <w:kern w:val="2"/>
      <w:sz w:val="24"/>
      <w:szCs w:val="24"/>
      <w:lang w:val="en-US" w:eastAsia="zh-CN" w:bidi="ar-SA"/>
    </w:rPr>
  </w:style>
  <w:style w:type="character" w:customStyle="1" w:styleId="681">
    <w:name w:val="Char Char511"/>
    <w:uiPriority w:val="0"/>
    <w:rPr>
      <w:rFonts w:eastAsia="宋体"/>
      <w:i/>
      <w:sz w:val="21"/>
      <w:lang w:val="en-US" w:eastAsia="zh-CN" w:bidi="ar-SA"/>
    </w:rPr>
  </w:style>
  <w:style w:type="character" w:customStyle="1" w:styleId="682">
    <w:name w:val="信息标题 Char2"/>
    <w:uiPriority w:val="0"/>
    <w:rPr>
      <w:rFonts w:ascii="Cambria" w:hAnsi="Cambria" w:eastAsia="宋体" w:cs="Times New Roman"/>
      <w:kern w:val="2"/>
      <w:sz w:val="24"/>
      <w:szCs w:val="24"/>
      <w:shd w:val="pct20" w:color="auto" w:fill="auto"/>
    </w:rPr>
  </w:style>
  <w:style w:type="character" w:customStyle="1" w:styleId="683">
    <w:name w:val="Char Char151"/>
    <w:uiPriority w:val="0"/>
    <w:rPr>
      <w:rFonts w:ascii="Arial" w:hAnsi="Arial" w:eastAsia="黑体" w:cs="Times New Roman"/>
      <w:b/>
      <w:sz w:val="24"/>
      <w:szCs w:val="20"/>
    </w:rPr>
  </w:style>
  <w:style w:type="character" w:customStyle="1" w:styleId="684">
    <w:name w:val="不明显参考11"/>
    <w:qFormat/>
    <w:uiPriority w:val="0"/>
    <w:rPr>
      <w:smallCaps/>
      <w:color w:val="C0504D"/>
      <w:u w:val="single"/>
    </w:rPr>
  </w:style>
  <w:style w:type="character" w:customStyle="1" w:styleId="685">
    <w:name w:val="Char Char261"/>
    <w:uiPriority w:val="0"/>
    <w:rPr>
      <w:kern w:val="2"/>
      <w:sz w:val="18"/>
      <w:szCs w:val="18"/>
      <w:lang w:bidi="ar-SA"/>
    </w:rPr>
  </w:style>
  <w:style w:type="character" w:customStyle="1" w:styleId="686">
    <w:name w:val="明显参考11"/>
    <w:qFormat/>
    <w:uiPriority w:val="0"/>
    <w:rPr>
      <w:b/>
      <w:bCs/>
      <w:smallCaps/>
      <w:color w:val="C0504D"/>
      <w:spacing w:val="5"/>
      <w:u w:val="single"/>
    </w:rPr>
  </w:style>
  <w:style w:type="paragraph" w:customStyle="1" w:styleId="687">
    <w:name w:val="引用1"/>
    <w:basedOn w:val="1"/>
    <w:next w:val="1"/>
    <w:qFormat/>
    <w:uiPriority w:val="0"/>
    <w:rPr>
      <w:rFonts w:ascii="Calibri" w:hAnsi="Calibri" w:eastAsia="宋体"/>
      <w:i/>
      <w:iCs/>
      <w:color w:val="000000"/>
      <w:sz w:val="21"/>
      <w:szCs w:val="22"/>
    </w:rPr>
  </w:style>
  <w:style w:type="paragraph" w:customStyle="1" w:styleId="688">
    <w:name w:val="明显引用1"/>
    <w:basedOn w:val="1"/>
    <w:next w:val="1"/>
    <w:qFormat/>
    <w:uiPriority w:val="0"/>
    <w:pPr>
      <w:pBdr>
        <w:bottom w:val="single" w:color="4F81BD" w:sz="4" w:space="4"/>
      </w:pBdr>
      <w:spacing w:before="200" w:after="280"/>
      <w:ind w:left="936" w:right="936"/>
    </w:pPr>
    <w:rPr>
      <w:rFonts w:ascii="Calibri" w:hAnsi="Calibri" w:eastAsia="宋体"/>
      <w:b/>
      <w:bCs/>
      <w:i/>
      <w:iCs/>
      <w:color w:val="4F81BD"/>
      <w:sz w:val="21"/>
      <w:szCs w:val="22"/>
    </w:rPr>
  </w:style>
  <w:style w:type="character" w:customStyle="1" w:styleId="689">
    <w:name w:val="正文首行缩进 Char1"/>
    <w:uiPriority w:val="99"/>
    <w:rPr>
      <w:kern w:val="2"/>
      <w:sz w:val="21"/>
      <w:szCs w:val="24"/>
      <w:lang w:bidi="ar-SA"/>
    </w:rPr>
  </w:style>
  <w:style w:type="character" w:customStyle="1" w:styleId="690">
    <w:name w:val="Char Char301"/>
    <w:uiPriority w:val="0"/>
    <w:rPr>
      <w:rFonts w:ascii="宋体"/>
      <w:kern w:val="2"/>
      <w:sz w:val="24"/>
      <w:lang w:bidi="ar-SA"/>
    </w:rPr>
  </w:style>
  <w:style w:type="character" w:customStyle="1" w:styleId="691">
    <w:name w:val="Char Char141"/>
    <w:uiPriority w:val="0"/>
    <w:rPr>
      <w:rFonts w:ascii="Times New Roman" w:hAnsi="Times New Roman" w:eastAsia="宋体" w:cs="Times New Roman"/>
      <w:b/>
      <w:sz w:val="24"/>
      <w:szCs w:val="20"/>
    </w:rPr>
  </w:style>
  <w:style w:type="character" w:customStyle="1" w:styleId="692">
    <w:name w:val="脚注文本 Char2"/>
    <w:uiPriority w:val="0"/>
    <w:rPr>
      <w:kern w:val="2"/>
      <w:sz w:val="18"/>
      <w:szCs w:val="18"/>
    </w:rPr>
  </w:style>
  <w:style w:type="character" w:customStyle="1" w:styleId="693">
    <w:name w:val="Char Char211"/>
    <w:qFormat/>
    <w:locked/>
    <w:uiPriority w:val="0"/>
    <w:rPr>
      <w:rFonts w:ascii="黑体" w:hAnsi="Courier New" w:eastAsia="黑体" w:cs="Courier New"/>
    </w:rPr>
  </w:style>
  <w:style w:type="character" w:customStyle="1" w:styleId="694">
    <w:name w:val="Char Char401"/>
    <w:uiPriority w:val="0"/>
    <w:rPr>
      <w:rFonts w:eastAsia="宋体"/>
      <w:b/>
      <w:bCs/>
      <w:kern w:val="44"/>
      <w:sz w:val="44"/>
      <w:szCs w:val="44"/>
      <w:lang w:val="en-US" w:eastAsia="zh-CN" w:bidi="ar-SA"/>
    </w:rPr>
  </w:style>
  <w:style w:type="character" w:customStyle="1" w:styleId="695">
    <w:name w:val="签名 Char2"/>
    <w:qFormat/>
    <w:uiPriority w:val="0"/>
    <w:rPr>
      <w:kern w:val="2"/>
      <w:sz w:val="21"/>
      <w:szCs w:val="24"/>
    </w:rPr>
  </w:style>
  <w:style w:type="character" w:customStyle="1" w:styleId="696">
    <w:name w:val="尾注文本 Char2"/>
    <w:uiPriority w:val="0"/>
    <w:rPr>
      <w:kern w:val="2"/>
      <w:sz w:val="21"/>
      <w:szCs w:val="24"/>
    </w:rPr>
  </w:style>
  <w:style w:type="character" w:customStyle="1" w:styleId="697">
    <w:name w:val="Char Char121"/>
    <w:qFormat/>
    <w:uiPriority w:val="0"/>
    <w:rPr>
      <w:rFonts w:ascii="Arial" w:hAnsi="Arial" w:eastAsia="黑体" w:cs="Times New Roman"/>
      <w:szCs w:val="20"/>
    </w:rPr>
  </w:style>
  <w:style w:type="character" w:customStyle="1" w:styleId="698">
    <w:name w:val="Char Char531"/>
    <w:qFormat/>
    <w:locked/>
    <w:uiPriority w:val="0"/>
    <w:rPr>
      <w:rFonts w:ascii="宋体" w:hAnsi="宋体" w:eastAsia="黑体"/>
      <w:bCs/>
      <w:i/>
      <w:iCs/>
      <w:kern w:val="2"/>
      <w:sz w:val="24"/>
      <w:lang w:bidi="ar-SA"/>
    </w:rPr>
  </w:style>
  <w:style w:type="character" w:customStyle="1" w:styleId="699">
    <w:name w:val="Char Char521"/>
    <w:uiPriority w:val="0"/>
    <w:rPr>
      <w:rFonts w:eastAsia="宋体"/>
      <w:b/>
      <w:kern w:val="2"/>
      <w:sz w:val="32"/>
      <w:szCs w:val="24"/>
      <w:lang w:val="en-US" w:eastAsia="zh-CN" w:bidi="ar-SA"/>
    </w:rPr>
  </w:style>
  <w:style w:type="character" w:customStyle="1" w:styleId="700">
    <w:name w:val="页眉 Char2"/>
    <w:uiPriority w:val="0"/>
    <w:rPr>
      <w:kern w:val="2"/>
      <w:sz w:val="18"/>
      <w:szCs w:val="18"/>
    </w:rPr>
  </w:style>
  <w:style w:type="character" w:customStyle="1" w:styleId="701">
    <w:name w:val="结束语 Char3"/>
    <w:qFormat/>
    <w:uiPriority w:val="0"/>
    <w:rPr>
      <w:kern w:val="2"/>
      <w:sz w:val="21"/>
      <w:szCs w:val="24"/>
    </w:rPr>
  </w:style>
  <w:style w:type="character" w:customStyle="1" w:styleId="702">
    <w:name w:val="日期 Char2"/>
    <w:uiPriority w:val="0"/>
    <w:rPr>
      <w:kern w:val="2"/>
      <w:sz w:val="21"/>
      <w:szCs w:val="24"/>
    </w:rPr>
  </w:style>
  <w:style w:type="character" w:customStyle="1" w:styleId="703">
    <w:name w:val="正文文本缩进 Char2"/>
    <w:qFormat/>
    <w:uiPriority w:val="0"/>
    <w:rPr>
      <w:kern w:val="2"/>
      <w:sz w:val="21"/>
      <w:szCs w:val="24"/>
    </w:rPr>
  </w:style>
  <w:style w:type="character" w:customStyle="1" w:styleId="704">
    <w:name w:val="脚注文本 Char3"/>
    <w:uiPriority w:val="0"/>
    <w:rPr>
      <w:kern w:val="2"/>
      <w:sz w:val="18"/>
      <w:szCs w:val="18"/>
    </w:rPr>
  </w:style>
  <w:style w:type="character" w:customStyle="1" w:styleId="705">
    <w:name w:val="签名 Char3"/>
    <w:qFormat/>
    <w:uiPriority w:val="0"/>
    <w:rPr>
      <w:kern w:val="2"/>
      <w:sz w:val="21"/>
      <w:szCs w:val="24"/>
    </w:rPr>
  </w:style>
  <w:style w:type="character" w:customStyle="1" w:styleId="706">
    <w:name w:val="正文文本 3 Char2"/>
    <w:qFormat/>
    <w:uiPriority w:val="0"/>
    <w:rPr>
      <w:kern w:val="2"/>
      <w:sz w:val="16"/>
      <w:szCs w:val="16"/>
    </w:rPr>
  </w:style>
  <w:style w:type="character" w:customStyle="1" w:styleId="707">
    <w:name w:val="尾注文本 Char3"/>
    <w:qFormat/>
    <w:uiPriority w:val="0"/>
    <w:rPr>
      <w:kern w:val="2"/>
      <w:sz w:val="21"/>
      <w:szCs w:val="24"/>
    </w:rPr>
  </w:style>
  <w:style w:type="character" w:customStyle="1" w:styleId="708">
    <w:name w:val="正文首行缩进 Char2"/>
    <w:qFormat/>
    <w:uiPriority w:val="0"/>
  </w:style>
  <w:style w:type="character" w:customStyle="1" w:styleId="709">
    <w:name w:val="副标题 Char3"/>
    <w:qFormat/>
    <w:uiPriority w:val="0"/>
    <w:rPr>
      <w:rFonts w:ascii="Calibri Light" w:hAnsi="Calibri Light" w:eastAsia="宋体" w:cs="Times New Roman"/>
      <w:b/>
      <w:bCs/>
      <w:kern w:val="28"/>
      <w:sz w:val="32"/>
      <w:szCs w:val="32"/>
    </w:rPr>
  </w:style>
  <w:style w:type="character" w:customStyle="1" w:styleId="710">
    <w:name w:val="正文首行缩进 2 Char3"/>
    <w:qFormat/>
    <w:uiPriority w:val="0"/>
  </w:style>
  <w:style w:type="character" w:customStyle="1" w:styleId="711">
    <w:name w:val="HTML 地址 Char3"/>
    <w:qFormat/>
    <w:uiPriority w:val="0"/>
    <w:rPr>
      <w:i/>
      <w:iCs/>
      <w:kern w:val="2"/>
      <w:sz w:val="21"/>
      <w:szCs w:val="24"/>
    </w:rPr>
  </w:style>
  <w:style w:type="character" w:customStyle="1" w:styleId="712">
    <w:name w:val="批注主题 Char2"/>
    <w:qFormat/>
    <w:uiPriority w:val="0"/>
    <w:rPr>
      <w:b/>
      <w:bCs/>
      <w:kern w:val="2"/>
      <w:sz w:val="21"/>
      <w:szCs w:val="24"/>
    </w:rPr>
  </w:style>
  <w:style w:type="character" w:customStyle="1" w:styleId="713">
    <w:name w:val="电子邮件签名 Char4"/>
    <w:qFormat/>
    <w:uiPriority w:val="0"/>
    <w:rPr>
      <w:kern w:val="2"/>
      <w:sz w:val="21"/>
      <w:szCs w:val="24"/>
    </w:rPr>
  </w:style>
  <w:style w:type="character" w:customStyle="1" w:styleId="714">
    <w:name w:val="页脚 Char2"/>
    <w:qFormat/>
    <w:uiPriority w:val="0"/>
    <w:rPr>
      <w:kern w:val="2"/>
      <w:sz w:val="18"/>
      <w:szCs w:val="18"/>
    </w:rPr>
  </w:style>
  <w:style w:type="character" w:customStyle="1" w:styleId="715">
    <w:name w:val="纯文本 Char3"/>
    <w:qFormat/>
    <w:uiPriority w:val="0"/>
    <w:rPr>
      <w:rFonts w:ascii="宋体" w:hAnsi="Courier New" w:eastAsia="宋体" w:cs="Courier New"/>
      <w:kern w:val="2"/>
      <w:sz w:val="21"/>
      <w:szCs w:val="21"/>
    </w:rPr>
  </w:style>
  <w:style w:type="character" w:customStyle="1" w:styleId="716">
    <w:name w:val="注释标题 Char2"/>
    <w:qFormat/>
    <w:uiPriority w:val="0"/>
    <w:rPr>
      <w:kern w:val="2"/>
      <w:sz w:val="21"/>
      <w:szCs w:val="24"/>
    </w:rPr>
  </w:style>
  <w:style w:type="character" w:customStyle="1" w:styleId="717">
    <w:name w:val="称呼 Char3"/>
    <w:qFormat/>
    <w:uiPriority w:val="0"/>
    <w:rPr>
      <w:kern w:val="2"/>
      <w:sz w:val="21"/>
      <w:szCs w:val="24"/>
    </w:rPr>
  </w:style>
  <w:style w:type="character" w:customStyle="1" w:styleId="718">
    <w:name w:val="文档结构图 Char2"/>
    <w:qFormat/>
    <w:uiPriority w:val="0"/>
    <w:rPr>
      <w:rFonts w:ascii="宋体" w:eastAsia="宋体"/>
      <w:kern w:val="2"/>
      <w:sz w:val="18"/>
      <w:szCs w:val="18"/>
    </w:rPr>
  </w:style>
  <w:style w:type="character" w:customStyle="1" w:styleId="719">
    <w:name w:val="正文文本缩进 2 Char2"/>
    <w:qFormat/>
    <w:uiPriority w:val="0"/>
    <w:rPr>
      <w:kern w:val="2"/>
      <w:sz w:val="21"/>
      <w:szCs w:val="24"/>
    </w:rPr>
  </w:style>
  <w:style w:type="character" w:customStyle="1" w:styleId="720">
    <w:name w:val="正文文本缩进 3 Char3"/>
    <w:qFormat/>
    <w:uiPriority w:val="0"/>
    <w:rPr>
      <w:kern w:val="2"/>
      <w:sz w:val="16"/>
      <w:szCs w:val="16"/>
    </w:rPr>
  </w:style>
  <w:style w:type="character" w:customStyle="1" w:styleId="721">
    <w:name w:val="正文文本 2 Char3"/>
    <w:qFormat/>
    <w:uiPriority w:val="0"/>
    <w:rPr>
      <w:kern w:val="2"/>
      <w:sz w:val="21"/>
      <w:szCs w:val="24"/>
    </w:rPr>
  </w:style>
  <w:style w:type="character" w:customStyle="1" w:styleId="722">
    <w:name w:val="信息标题 Char3"/>
    <w:qFormat/>
    <w:uiPriority w:val="0"/>
    <w:rPr>
      <w:rFonts w:ascii="Calibri Light" w:hAnsi="Calibri Light" w:eastAsia="宋体" w:cs="Times New Roman"/>
      <w:kern w:val="2"/>
      <w:sz w:val="24"/>
      <w:szCs w:val="24"/>
      <w:shd w:val="pct20" w:color="auto" w:fill="auto"/>
    </w:rPr>
  </w:style>
  <w:style w:type="character" w:customStyle="1" w:styleId="723">
    <w:name w:val="HTML 预设格式 Char2"/>
    <w:qFormat/>
    <w:uiPriority w:val="0"/>
    <w:rPr>
      <w:rFonts w:ascii="Courier New" w:hAnsi="Courier New" w:cs="Courier New"/>
      <w:kern w:val="2"/>
    </w:rPr>
  </w:style>
  <w:style w:type="character" w:customStyle="1" w:styleId="724">
    <w:name w:val="标题 Char3"/>
    <w:qFormat/>
    <w:uiPriority w:val="0"/>
    <w:rPr>
      <w:rFonts w:ascii="Calibri Light" w:hAnsi="Calibri Light" w:eastAsia="宋体" w:cs="Times New Roman"/>
      <w:b/>
      <w:bCs/>
      <w:kern w:val="2"/>
      <w:sz w:val="32"/>
      <w:szCs w:val="32"/>
    </w:rPr>
  </w:style>
  <w:style w:type="paragraph" w:customStyle="1" w:styleId="725">
    <w:name w:val="列出段落1"/>
    <w:basedOn w:val="1"/>
    <w:uiPriority w:val="0"/>
    <w:pPr>
      <w:ind w:firstLine="420" w:firstLineChars="200"/>
    </w:pPr>
    <w:rPr>
      <w:rFonts w:eastAsia="宋体"/>
      <w:sz w:val="21"/>
      <w:szCs w:val="24"/>
    </w:rPr>
  </w:style>
  <w:style w:type="character" w:customStyle="1" w:styleId="726">
    <w:name w:val="明显引用 Char3"/>
    <w:semiHidden/>
    <w:uiPriority w:val="99"/>
    <w:rPr>
      <w:b/>
      <w:bCs/>
      <w:i/>
      <w:iCs/>
      <w:color w:val="5B9BD5"/>
      <w:kern w:val="2"/>
      <w:sz w:val="21"/>
      <w:szCs w:val="24"/>
    </w:rPr>
  </w:style>
  <w:style w:type="paragraph" w:customStyle="1" w:styleId="727">
    <w:name w:val="正文文本 311"/>
    <w:basedOn w:val="28"/>
    <w:uiPriority w:val="0"/>
    <w:pPr>
      <w:autoSpaceDE w:val="0"/>
      <w:autoSpaceDN w:val="0"/>
      <w:adjustRightInd w:val="0"/>
      <w:ind w:left="360" w:leftChars="0"/>
      <w:jc w:val="left"/>
      <w:textAlignment w:val="baseline"/>
    </w:pPr>
    <w:rPr>
      <w:rFonts w:ascii="Calibri" w:hAnsi="Calibri"/>
      <w:kern w:val="0"/>
      <w:sz w:val="20"/>
      <w:szCs w:val="20"/>
    </w:rPr>
  </w:style>
  <w:style w:type="paragraph" w:customStyle="1" w:styleId="728">
    <w:name w:val="修订11"/>
    <w:uiPriority w:val="0"/>
    <w:rPr>
      <w:rFonts w:ascii="Times New Roman" w:hAnsi="Times New Roman" w:eastAsia="宋体" w:cs="Times New Roman"/>
      <w:kern w:val="2"/>
      <w:sz w:val="21"/>
      <w:szCs w:val="24"/>
      <w:lang w:val="en-US" w:eastAsia="zh-CN" w:bidi="ar-SA"/>
    </w:rPr>
  </w:style>
  <w:style w:type="paragraph" w:customStyle="1" w:styleId="729">
    <w:name w:val="Char Char Char Char Char Char2"/>
    <w:basedOn w:val="1"/>
    <w:uiPriority w:val="0"/>
    <w:rPr>
      <w:rFonts w:eastAsia="宋体"/>
      <w:sz w:val="21"/>
      <w:szCs w:val="24"/>
    </w:rPr>
  </w:style>
  <w:style w:type="character" w:customStyle="1" w:styleId="730">
    <w:name w:val="引用 Char3"/>
    <w:semiHidden/>
    <w:uiPriority w:val="99"/>
    <w:rPr>
      <w:i/>
      <w:iCs/>
      <w:color w:val="000000"/>
      <w:kern w:val="2"/>
      <w:sz w:val="21"/>
      <w:szCs w:val="24"/>
    </w:rPr>
  </w:style>
  <w:style w:type="paragraph" w:customStyle="1" w:styleId="731">
    <w:name w:val="TOC 标题11"/>
    <w:basedOn w:val="2"/>
    <w:next w:val="1"/>
    <w:qFormat/>
    <w:uiPriority w:val="0"/>
    <w:pPr>
      <w:tabs>
        <w:tab w:val="left" w:pos="840"/>
      </w:tabs>
      <w:ind w:left="840" w:hanging="420"/>
      <w:outlineLvl w:val="9"/>
    </w:pPr>
    <w:rPr>
      <w:rFonts w:ascii="Calibri" w:hAnsi="Calibri"/>
    </w:rPr>
  </w:style>
  <w:style w:type="paragraph" w:customStyle="1" w:styleId="732">
    <w:name w:val="列表段落11"/>
    <w:basedOn w:val="1"/>
    <w:qFormat/>
    <w:uiPriority w:val="0"/>
    <w:pPr>
      <w:ind w:firstLine="420" w:firstLineChars="200"/>
    </w:pPr>
    <w:rPr>
      <w:rFonts w:ascii="Calibri" w:hAnsi="Calibri" w:eastAsia="宋体"/>
      <w:sz w:val="21"/>
      <w:szCs w:val="22"/>
    </w:rPr>
  </w:style>
  <w:style w:type="paragraph" w:customStyle="1" w:styleId="733">
    <w:name w:val="Char11"/>
    <w:basedOn w:val="1"/>
    <w:uiPriority w:val="0"/>
    <w:rPr>
      <w:rFonts w:ascii="Calibri" w:hAnsi="Calibri" w:eastAsia="宋体"/>
      <w:sz w:val="21"/>
      <w:szCs w:val="22"/>
    </w:rPr>
  </w:style>
  <w:style w:type="paragraph" w:customStyle="1" w:styleId="734">
    <w:name w:val="Char61"/>
    <w:basedOn w:val="1"/>
    <w:uiPriority w:val="0"/>
    <w:pPr>
      <w:widowControl/>
      <w:spacing w:after="160" w:line="240" w:lineRule="exact"/>
      <w:jc w:val="left"/>
    </w:pPr>
    <w:rPr>
      <w:rFonts w:eastAsia="宋体"/>
      <w:sz w:val="21"/>
      <w:szCs w:val="24"/>
    </w:rPr>
  </w:style>
  <w:style w:type="paragraph" w:customStyle="1" w:styleId="735">
    <w:name w:val="Char Char Char1"/>
    <w:basedOn w:val="1"/>
    <w:uiPriority w:val="0"/>
    <w:rPr>
      <w:rFonts w:ascii="Tahoma" w:hAnsi="Tahoma" w:eastAsia="宋体"/>
      <w:sz w:val="24"/>
      <w:szCs w:val="20"/>
    </w:rPr>
  </w:style>
  <w:style w:type="paragraph" w:customStyle="1" w:styleId="736">
    <w:name w:val="正文首行缩进1"/>
    <w:basedOn w:val="27"/>
    <w:uiPriority w:val="0"/>
    <w:pPr>
      <w:ind w:firstLine="420"/>
    </w:pPr>
  </w:style>
  <w:style w:type="paragraph" w:customStyle="1" w:styleId="737">
    <w:name w:val="Char Char Char Char Char Char Char Char Char Char Char Char Char1"/>
    <w:basedOn w:val="1"/>
    <w:uiPriority w:val="0"/>
    <w:rPr>
      <w:rFonts w:ascii="仿宋_GB2312"/>
      <w:b/>
    </w:rPr>
  </w:style>
  <w:style w:type="paragraph" w:customStyle="1" w:styleId="738">
    <w:name w:val="Char Char Char Char Char Char1 Char Char Char Char1"/>
    <w:basedOn w:val="1"/>
    <w:uiPriority w:val="0"/>
    <w:rPr>
      <w:rFonts w:ascii="仿宋_GB2312"/>
      <w:b/>
    </w:rPr>
  </w:style>
  <w:style w:type="paragraph" w:customStyle="1" w:styleId="739">
    <w:name w:val="Char Char Char Char Char Char Char Char Char Char Char Char Char Char Char Char Char Char1 Char Char Char Char1"/>
    <w:basedOn w:val="1"/>
    <w:uiPriority w:val="0"/>
    <w:rPr>
      <w:rFonts w:eastAsia="宋体"/>
      <w:sz w:val="21"/>
      <w:szCs w:val="24"/>
    </w:rPr>
  </w:style>
  <w:style w:type="paragraph" w:customStyle="1" w:styleId="740">
    <w:name w:val="Char Char Char1 Char Char Char Char Char Char Char Char Char Char Char Char Char Char Char Char Char Char Char1"/>
    <w:basedOn w:val="1"/>
    <w:uiPriority w:val="0"/>
    <w:rPr>
      <w:rFonts w:eastAsia="宋体"/>
      <w:sz w:val="21"/>
      <w:szCs w:val="21"/>
    </w:rPr>
  </w:style>
  <w:style w:type="paragraph" w:customStyle="1" w:styleId="741">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2">
    <w:name w:val="Char3"/>
    <w:basedOn w:val="1"/>
    <w:uiPriority w:val="0"/>
    <w:rPr>
      <w:rFonts w:eastAsia="宋体"/>
      <w:sz w:val="21"/>
      <w:szCs w:val="24"/>
    </w:rPr>
  </w:style>
  <w:style w:type="paragraph" w:customStyle="1" w:styleId="743">
    <w:name w:val="Char Char Char Char1"/>
    <w:basedOn w:val="1"/>
    <w:qFormat/>
    <w:uiPriority w:val="0"/>
    <w:pPr>
      <w:widowControl/>
      <w:spacing w:after="160" w:line="240" w:lineRule="exact"/>
      <w:jc w:val="left"/>
    </w:pPr>
    <w:rPr>
      <w:rFonts w:eastAsia="宋体"/>
      <w:sz w:val="21"/>
      <w:szCs w:val="20"/>
    </w:rPr>
  </w:style>
  <w:style w:type="paragraph" w:customStyle="1" w:styleId="744">
    <w:name w:val="Char Char Char Char Char Char Char Char Char Char Char Char Char Char Char Char Char Char Char1"/>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45">
    <w:name w:val="样式 楷体_GB2312 四号 黑色 左 首行缩进:  1 厘米 行距: 固定值 24 磅"/>
    <w:basedOn w:val="1"/>
    <w:uiPriority w:val="0"/>
    <w:pPr>
      <w:spacing w:line="480" w:lineRule="exact"/>
      <w:ind w:firstLine="567"/>
      <w:jc w:val="left"/>
    </w:pPr>
    <w:rPr>
      <w:rFonts w:ascii="楷体_GB2312" w:eastAsia="楷体_GB2312" w:cs="宋体"/>
      <w:color w:val="000000"/>
      <w:kern w:val="0"/>
      <w:sz w:val="26"/>
      <w:szCs w:val="20"/>
    </w:rPr>
  </w:style>
  <w:style w:type="character" w:customStyle="1" w:styleId="746">
    <w:name w:val="标题 2 节标题"/>
    <w:uiPriority w:val="0"/>
    <w:rPr>
      <w:rFonts w:ascii="Arial" w:hAnsi="Arial" w:eastAsia="宋体"/>
      <w:b/>
      <w:bCs/>
      <w:color w:val="auto"/>
      <w:spacing w:val="0"/>
      <w:w w:val="100"/>
      <w:kern w:val="2"/>
      <w:position w:val="0"/>
      <w:sz w:val="24"/>
      <w:szCs w:val="32"/>
      <w:u w:val="none"/>
      <w:lang w:val="en-US" w:eastAsia="zh-CN" w:bidi="ar-SA"/>
    </w:rPr>
  </w:style>
  <w:style w:type="paragraph" w:customStyle="1" w:styleId="747">
    <w:name w:val="标准段落"/>
    <w:basedOn w:val="1"/>
    <w:uiPriority w:val="0"/>
    <w:pPr>
      <w:tabs>
        <w:tab w:val="left" w:pos="-105"/>
      </w:tabs>
      <w:spacing w:line="500" w:lineRule="exact"/>
      <w:ind w:left="420"/>
      <w:textAlignment w:val="baseline"/>
    </w:pPr>
    <w:rPr>
      <w:rFonts w:ascii="宋体" w:hAnsi="宋体" w:eastAsia="宋体"/>
      <w:kern w:val="0"/>
      <w:sz w:val="24"/>
      <w:szCs w:val="20"/>
    </w:rPr>
  </w:style>
  <w:style w:type="paragraph" w:customStyle="1" w:styleId="748">
    <w:name w:val="正文+宋体"/>
    <w:basedOn w:val="28"/>
    <w:uiPriority w:val="0"/>
    <w:pPr>
      <w:spacing w:after="0" w:line="480" w:lineRule="exact"/>
      <w:ind w:left="105" w:leftChars="0" w:firstLine="748" w:firstLineChars="267"/>
    </w:pPr>
    <w:rPr>
      <w:rFonts w:ascii="Calibri" w:hAnsi="Calibri"/>
      <w:sz w:val="28"/>
      <w:szCs w:val="28"/>
    </w:rPr>
  </w:style>
  <w:style w:type="character" w:customStyle="1" w:styleId="749">
    <w:name w:val="Char Char Char Char Char Char Char1"/>
    <w:uiPriority w:val="0"/>
    <w:rPr>
      <w:rFonts w:eastAsia="宋体"/>
      <w:b/>
      <w:kern w:val="2"/>
      <w:sz w:val="24"/>
      <w:lang w:val="en-US" w:eastAsia="zh-CN" w:bidi="ar-SA"/>
    </w:rPr>
  </w:style>
  <w:style w:type="character" w:customStyle="1" w:styleId="750">
    <w:name w:val="doc_title"/>
    <w:uiPriority w:val="0"/>
  </w:style>
  <w:style w:type="character" w:customStyle="1" w:styleId="751">
    <w:name w:val="font71"/>
    <w:qFormat/>
    <w:uiPriority w:val="0"/>
    <w:rPr>
      <w:rFonts w:hint="eastAsia" w:ascii="宋体" w:hAnsi="宋体" w:eastAsia="宋体" w:cs="宋体"/>
      <w:color w:val="000000"/>
      <w:sz w:val="20"/>
      <w:szCs w:val="20"/>
      <w:u w:val="none"/>
      <w:vertAlign w:val="superscript"/>
    </w:rPr>
  </w:style>
  <w:style w:type="character" w:customStyle="1" w:styleId="752">
    <w:name w:val="正文文本首行缩进 2 字符1"/>
    <w:basedOn w:val="392"/>
    <w:semiHidden/>
    <w:uiPriority w:val="99"/>
    <w:rPr>
      <w:rFonts w:ascii="Times New Roman" w:hAnsi="Times New Roman" w:eastAsia="仿宋_GB2312" w:cs="Times New Roman"/>
      <w:sz w:val="32"/>
      <w:szCs w:val="32"/>
    </w:rPr>
  </w:style>
  <w:style w:type="character" w:customStyle="1" w:styleId="753">
    <w:name w:val="正文文本首行缩进 字符1"/>
    <w:basedOn w:val="374"/>
    <w:semiHidden/>
    <w:uiPriority w:val="99"/>
    <w:rPr>
      <w:rFonts w:ascii="Times New Roman" w:hAnsi="Times New Roman" w:eastAsia="仿宋_GB2312" w:cs="Times New Roman"/>
      <w:sz w:val="32"/>
      <w:szCs w:val="32"/>
    </w:rPr>
  </w:style>
  <w:style w:type="paragraph" w:styleId="754">
    <w:name w:val="List Paragraph"/>
    <w:basedOn w:val="1"/>
    <w:qFormat/>
    <w:uiPriority w:val="34"/>
    <w:pPr>
      <w:ind w:firstLine="420" w:firstLineChars="200"/>
    </w:pPr>
  </w:style>
  <w:style w:type="character" w:customStyle="1" w:styleId="755">
    <w:name w:val="普通(网站) Char1"/>
    <w:qFormat/>
    <w:uiPriority w:val="0"/>
    <w:rPr>
      <w:kern w:val="2"/>
      <w:sz w:val="24"/>
      <w:szCs w:val="24"/>
    </w:rPr>
  </w:style>
  <w:style w:type="paragraph" w:customStyle="1" w:styleId="756">
    <w:name w:val="_Style 754"/>
    <w:link w:val="82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757">
    <w:name w:val="Char Char302"/>
    <w:uiPriority w:val="0"/>
    <w:rPr>
      <w:rFonts w:ascii="宋体"/>
      <w:kern w:val="2"/>
      <w:sz w:val="24"/>
      <w:lang w:bidi="ar-SA"/>
    </w:rPr>
  </w:style>
  <w:style w:type="character" w:customStyle="1" w:styleId="758">
    <w:name w:val="Char Char Char Char Char Char Char Char Char2"/>
    <w:uiPriority w:val="0"/>
    <w:rPr>
      <w:rFonts w:eastAsia="宋体"/>
      <w:kern w:val="2"/>
      <w:sz w:val="18"/>
      <w:szCs w:val="18"/>
      <w:lang w:val="en-US" w:eastAsia="zh-CN" w:bidi="ar-SA"/>
    </w:rPr>
  </w:style>
  <w:style w:type="character" w:customStyle="1" w:styleId="759">
    <w:name w:val="HTML 预设格式 Char"/>
    <w:uiPriority w:val="0"/>
    <w:rPr>
      <w:rFonts w:ascii="黑体" w:eastAsia="黑体"/>
    </w:rPr>
  </w:style>
  <w:style w:type="character" w:customStyle="1" w:styleId="760">
    <w:name w:val="标题 9 Char"/>
    <w:uiPriority w:val="0"/>
    <w:rPr>
      <w:rFonts w:ascii="Arial" w:hAnsi="Arial" w:eastAsia="黑体"/>
      <w:sz w:val="21"/>
      <w:szCs w:val="21"/>
    </w:rPr>
  </w:style>
  <w:style w:type="character" w:customStyle="1" w:styleId="761">
    <w:name w:val="标题 4 Char"/>
    <w:uiPriority w:val="0"/>
    <w:rPr>
      <w:i/>
      <w:sz w:val="21"/>
    </w:rPr>
  </w:style>
  <w:style w:type="character" w:customStyle="1" w:styleId="762">
    <w:name w:val="称呼 Char"/>
    <w:uiPriority w:val="0"/>
    <w:rPr>
      <w:b/>
      <w:kern w:val="2"/>
      <w:sz w:val="24"/>
    </w:rPr>
  </w:style>
  <w:style w:type="character" w:customStyle="1" w:styleId="763">
    <w:name w:val="标题 3 Char"/>
    <w:uiPriority w:val="0"/>
    <w:rPr>
      <w:b/>
      <w:bCs/>
      <w:kern w:val="2"/>
      <w:sz w:val="32"/>
      <w:szCs w:val="32"/>
      <w:lang w:bidi="ar-SA"/>
    </w:rPr>
  </w:style>
  <w:style w:type="character" w:customStyle="1" w:styleId="764">
    <w:name w:val="正文文本缩进 Char1"/>
    <w:uiPriority w:val="0"/>
    <w:rPr>
      <w:kern w:val="2"/>
      <w:sz w:val="21"/>
      <w:szCs w:val="24"/>
    </w:rPr>
  </w:style>
  <w:style w:type="character" w:customStyle="1" w:styleId="765">
    <w:name w:val="标题 2 Char"/>
    <w:qFormat/>
    <w:uiPriority w:val="0"/>
    <w:rPr>
      <w:rFonts w:ascii="宋体" w:hAnsi="宋体" w:eastAsia="黑体"/>
      <w:bCs/>
      <w:i/>
      <w:iCs/>
      <w:kern w:val="2"/>
      <w:sz w:val="24"/>
    </w:rPr>
  </w:style>
  <w:style w:type="character" w:customStyle="1" w:styleId="766">
    <w:name w:val="Char Char152"/>
    <w:uiPriority w:val="0"/>
    <w:rPr>
      <w:rFonts w:ascii="Arial" w:hAnsi="Arial" w:eastAsia="黑体" w:cs="Times New Roman"/>
      <w:b/>
      <w:sz w:val="24"/>
      <w:szCs w:val="20"/>
      <w:lang w:bidi="ar-SA"/>
    </w:rPr>
  </w:style>
  <w:style w:type="character" w:customStyle="1" w:styleId="767">
    <w:name w:val="Char Char322"/>
    <w:basedOn w:val="149"/>
    <w:uiPriority w:val="0"/>
    <w:rPr>
      <w:rFonts w:eastAsia="宋体"/>
      <w:kern w:val="2"/>
      <w:sz w:val="21"/>
      <w:szCs w:val="24"/>
      <w:lang w:val="en-US" w:eastAsia="zh-CN" w:bidi="ar-SA"/>
    </w:rPr>
  </w:style>
  <w:style w:type="character" w:customStyle="1" w:styleId="768">
    <w:name w:val="标题 8 Char"/>
    <w:uiPriority w:val="0"/>
    <w:rPr>
      <w:rFonts w:ascii="Arial" w:hAnsi="Arial" w:eastAsia="黑体"/>
      <w:sz w:val="24"/>
      <w:szCs w:val="24"/>
    </w:rPr>
  </w:style>
  <w:style w:type="character" w:customStyle="1" w:styleId="769">
    <w:name w:val="Char Char262"/>
    <w:uiPriority w:val="0"/>
    <w:rPr>
      <w:kern w:val="2"/>
      <w:sz w:val="18"/>
      <w:szCs w:val="18"/>
      <w:lang w:bidi="ar-SA"/>
    </w:rPr>
  </w:style>
  <w:style w:type="character" w:customStyle="1" w:styleId="770">
    <w:name w:val="Char Char402"/>
    <w:uiPriority w:val="0"/>
    <w:rPr>
      <w:rFonts w:eastAsia="宋体"/>
      <w:b/>
      <w:bCs/>
      <w:kern w:val="44"/>
      <w:sz w:val="44"/>
      <w:szCs w:val="44"/>
      <w:lang w:val="en-US" w:eastAsia="zh-CN" w:bidi="ar-SA"/>
    </w:rPr>
  </w:style>
  <w:style w:type="character" w:customStyle="1" w:styleId="771">
    <w:name w:val="Char Char4"/>
    <w:uiPriority w:val="0"/>
    <w:rPr>
      <w:rFonts w:eastAsia="宋体"/>
      <w:b/>
      <w:kern w:val="2"/>
      <w:sz w:val="24"/>
      <w:lang w:val="en-US" w:eastAsia="zh-CN" w:bidi="ar-SA"/>
    </w:rPr>
  </w:style>
  <w:style w:type="character" w:customStyle="1" w:styleId="772">
    <w:name w:val="Char Char532"/>
    <w:uiPriority w:val="0"/>
    <w:rPr>
      <w:rFonts w:ascii="宋体" w:hAnsi="宋体" w:eastAsia="黑体"/>
      <w:bCs/>
      <w:i/>
      <w:iCs/>
      <w:kern w:val="2"/>
      <w:sz w:val="24"/>
      <w:lang w:bidi="ar-SA"/>
    </w:rPr>
  </w:style>
  <w:style w:type="character" w:customStyle="1" w:styleId="773">
    <w:name w:val="尾注文本 Char1"/>
    <w:uiPriority w:val="0"/>
    <w:rPr>
      <w:kern w:val="2"/>
      <w:sz w:val="21"/>
      <w:szCs w:val="24"/>
    </w:rPr>
  </w:style>
  <w:style w:type="character" w:customStyle="1" w:styleId="774">
    <w:name w:val="Char Char312"/>
    <w:uiPriority w:val="0"/>
    <w:rPr>
      <w:rFonts w:ascii="宋体"/>
      <w:kern w:val="2"/>
      <w:sz w:val="24"/>
    </w:rPr>
  </w:style>
  <w:style w:type="character" w:customStyle="1" w:styleId="775">
    <w:name w:val="正文文本缩进 3 Char1"/>
    <w:uiPriority w:val="0"/>
    <w:rPr>
      <w:kern w:val="2"/>
      <w:sz w:val="16"/>
      <w:szCs w:val="16"/>
    </w:rPr>
  </w:style>
  <w:style w:type="character" w:customStyle="1" w:styleId="776">
    <w:name w:val="Char Char172"/>
    <w:uiPriority w:val="0"/>
    <w:rPr>
      <w:rFonts w:ascii="Times New Roman" w:hAnsi="Times New Roman" w:eastAsia="宋体" w:cs="Times New Roman"/>
      <w:b/>
      <w:bCs/>
      <w:sz w:val="30"/>
      <w:szCs w:val="32"/>
      <w:lang w:bidi="ar-SA"/>
    </w:rPr>
  </w:style>
  <w:style w:type="character" w:customStyle="1" w:styleId="777">
    <w:name w:val="信息标题 Char"/>
    <w:uiPriority w:val="0"/>
    <w:rPr>
      <w:rFonts w:ascii="Arial" w:hAnsi="Arial"/>
      <w:kern w:val="2"/>
      <w:sz w:val="24"/>
      <w:szCs w:val="24"/>
      <w:shd w:val="pct20" w:color="auto" w:fill="auto"/>
    </w:rPr>
  </w:style>
  <w:style w:type="character" w:customStyle="1" w:styleId="778">
    <w:name w:val="Char Char272"/>
    <w:uiPriority w:val="0"/>
    <w:rPr>
      <w:rFonts w:eastAsia="宋体"/>
      <w:kern w:val="2"/>
      <w:sz w:val="21"/>
      <w:szCs w:val="24"/>
      <w:lang w:val="en-US" w:eastAsia="zh-CN" w:bidi="ar-SA"/>
    </w:rPr>
  </w:style>
  <w:style w:type="character" w:customStyle="1" w:styleId="779">
    <w:name w:val="Char Char122"/>
    <w:uiPriority w:val="0"/>
    <w:rPr>
      <w:rFonts w:ascii="Arial" w:hAnsi="Arial" w:eastAsia="黑体" w:cs="Times New Roman"/>
      <w:szCs w:val="20"/>
      <w:lang w:bidi="ar-SA"/>
    </w:rPr>
  </w:style>
  <w:style w:type="character" w:customStyle="1" w:styleId="780">
    <w:name w:val="标题 Char"/>
    <w:uiPriority w:val="10"/>
    <w:rPr>
      <w:rFonts w:ascii="Arial" w:hAnsi="Arial"/>
      <w:b/>
      <w:sz w:val="32"/>
    </w:rPr>
  </w:style>
  <w:style w:type="character" w:customStyle="1" w:styleId="781">
    <w:name w:val="页眉 Char"/>
    <w:uiPriority w:val="0"/>
    <w:rPr>
      <w:kern w:val="2"/>
      <w:sz w:val="18"/>
      <w:szCs w:val="18"/>
    </w:rPr>
  </w:style>
  <w:style w:type="character" w:customStyle="1" w:styleId="782">
    <w:name w:val="电子邮件签名 Char"/>
    <w:uiPriority w:val="0"/>
    <w:rPr>
      <w:kern w:val="2"/>
      <w:sz w:val="21"/>
    </w:rPr>
  </w:style>
  <w:style w:type="character" w:customStyle="1" w:styleId="783">
    <w:name w:val="无间隔 Char"/>
    <w:uiPriority w:val="0"/>
    <w:rPr>
      <w:rFonts w:ascii="Calibri" w:hAnsi="Calibri"/>
      <w:sz w:val="22"/>
      <w:szCs w:val="22"/>
      <w:lang w:val="en-US" w:eastAsia="zh-CN" w:bidi="ar-SA"/>
    </w:rPr>
  </w:style>
  <w:style w:type="character" w:customStyle="1" w:styleId="784">
    <w:name w:val="Char Char Char Char Char Char Char2"/>
    <w:uiPriority w:val="0"/>
    <w:rPr>
      <w:rFonts w:eastAsia="宋体"/>
      <w:b/>
      <w:kern w:val="2"/>
      <w:sz w:val="24"/>
      <w:lang w:val="en-US" w:eastAsia="zh-CN" w:bidi="ar-SA"/>
    </w:rPr>
  </w:style>
  <w:style w:type="character" w:customStyle="1" w:styleId="785">
    <w:name w:val="正文文本 2 Char"/>
    <w:uiPriority w:val="0"/>
    <w:rPr>
      <w:kern w:val="2"/>
      <w:sz w:val="21"/>
      <w:szCs w:val="24"/>
    </w:rPr>
  </w:style>
  <w:style w:type="character" w:customStyle="1" w:styleId="786">
    <w:name w:val="Char Char162"/>
    <w:uiPriority w:val="0"/>
    <w:rPr>
      <w:rFonts w:ascii="Arial" w:hAnsi="Arial" w:eastAsia="宋体" w:cs="Times New Roman"/>
      <w:b/>
      <w:bCs/>
      <w:sz w:val="28"/>
      <w:szCs w:val="28"/>
      <w:lang w:bidi="ar-SA"/>
    </w:rPr>
  </w:style>
  <w:style w:type="character" w:customStyle="1" w:styleId="787">
    <w:name w:val="Char Char142"/>
    <w:uiPriority w:val="0"/>
    <w:rPr>
      <w:rFonts w:ascii="Times New Roman" w:hAnsi="Times New Roman" w:eastAsia="宋体" w:cs="Times New Roman"/>
      <w:b/>
      <w:sz w:val="24"/>
      <w:szCs w:val="20"/>
      <w:lang w:bidi="ar-SA"/>
    </w:rPr>
  </w:style>
  <w:style w:type="character" w:customStyle="1" w:styleId="788">
    <w:name w:val="Char Char202"/>
    <w:uiPriority w:val="0"/>
    <w:rPr>
      <w:rFonts w:eastAsia="宋体"/>
      <w:kern w:val="2"/>
      <w:sz w:val="18"/>
      <w:szCs w:val="18"/>
      <w:lang w:val="en-US" w:eastAsia="zh-CN" w:bidi="ar-SA"/>
    </w:rPr>
  </w:style>
  <w:style w:type="character" w:customStyle="1" w:styleId="789">
    <w:name w:val="Char Char522"/>
    <w:uiPriority w:val="0"/>
    <w:rPr>
      <w:rFonts w:eastAsia="宋体"/>
      <w:b/>
      <w:kern w:val="2"/>
      <w:sz w:val="32"/>
      <w:szCs w:val="24"/>
      <w:lang w:val="en-US" w:eastAsia="zh-CN" w:bidi="ar-SA"/>
    </w:rPr>
  </w:style>
  <w:style w:type="character" w:customStyle="1" w:styleId="790">
    <w:name w:val="日期 Char1"/>
    <w:uiPriority w:val="0"/>
    <w:rPr>
      <w:kern w:val="2"/>
      <w:sz w:val="24"/>
    </w:rPr>
  </w:style>
  <w:style w:type="character" w:customStyle="1" w:styleId="791">
    <w:name w:val="批注框文本 Char"/>
    <w:uiPriority w:val="0"/>
    <w:rPr>
      <w:kern w:val="2"/>
      <w:sz w:val="18"/>
      <w:szCs w:val="18"/>
    </w:rPr>
  </w:style>
  <w:style w:type="character" w:customStyle="1" w:styleId="792">
    <w:name w:val="副标题 Char"/>
    <w:uiPriority w:val="0"/>
    <w:rPr>
      <w:rFonts w:ascii="Cambria" w:hAnsi="Cambria"/>
      <w:b/>
      <w:bCs/>
      <w:kern w:val="28"/>
      <w:sz w:val="32"/>
      <w:szCs w:val="32"/>
    </w:rPr>
  </w:style>
  <w:style w:type="character" w:customStyle="1" w:styleId="793">
    <w:name w:val="Char Char82"/>
    <w:uiPriority w:val="0"/>
    <w:rPr>
      <w:rFonts w:ascii="Times New Roman" w:hAnsi="Times New Roman" w:eastAsia="宋体" w:cs="Times New Roman"/>
      <w:sz w:val="18"/>
      <w:szCs w:val="18"/>
      <w:lang w:bidi="ar-SA"/>
    </w:rPr>
  </w:style>
  <w:style w:type="character" w:customStyle="1" w:styleId="794">
    <w:name w:val="Char Char132"/>
    <w:qFormat/>
    <w:uiPriority w:val="0"/>
    <w:rPr>
      <w:rFonts w:ascii="Arial" w:hAnsi="Arial" w:eastAsia="黑体" w:cs="Times New Roman"/>
      <w:sz w:val="24"/>
      <w:szCs w:val="20"/>
      <w:lang w:bidi="ar-SA"/>
    </w:rPr>
  </w:style>
  <w:style w:type="character" w:customStyle="1" w:styleId="795">
    <w:name w:val="Char Char372"/>
    <w:uiPriority w:val="0"/>
    <w:rPr>
      <w:rFonts w:ascii="宋体"/>
      <w:b/>
      <w:bCs/>
      <w:kern w:val="2"/>
      <w:sz w:val="21"/>
      <w:szCs w:val="24"/>
      <w:lang w:bidi="ar-SA"/>
    </w:rPr>
  </w:style>
  <w:style w:type="character" w:customStyle="1" w:styleId="796">
    <w:name w:val="Char Char412"/>
    <w:uiPriority w:val="0"/>
    <w:rPr>
      <w:b/>
      <w:kern w:val="2"/>
      <w:sz w:val="24"/>
      <w:lang w:bidi="ar-SA"/>
    </w:rPr>
  </w:style>
  <w:style w:type="character" w:customStyle="1" w:styleId="797">
    <w:name w:val="Char Char442"/>
    <w:uiPriority w:val="0"/>
    <w:rPr>
      <w:rFonts w:ascii="宋体"/>
      <w:kern w:val="2"/>
      <w:sz w:val="18"/>
      <w:szCs w:val="18"/>
      <w:lang w:bidi="ar-SA"/>
    </w:rPr>
  </w:style>
  <w:style w:type="character" w:customStyle="1" w:styleId="798">
    <w:name w:val="文档结构图 Char"/>
    <w:uiPriority w:val="0"/>
    <w:rPr>
      <w:rFonts w:ascii="宋体"/>
      <w:kern w:val="2"/>
      <w:sz w:val="18"/>
      <w:szCs w:val="18"/>
    </w:rPr>
  </w:style>
  <w:style w:type="character" w:customStyle="1" w:styleId="799">
    <w:name w:val="正文首行缩进 2 Char1"/>
    <w:basedOn w:val="764"/>
    <w:uiPriority w:val="0"/>
    <w:rPr>
      <w:kern w:val="2"/>
      <w:sz w:val="21"/>
      <w:szCs w:val="24"/>
    </w:rPr>
  </w:style>
  <w:style w:type="character" w:customStyle="1" w:styleId="800">
    <w:name w:val="Char Char92"/>
    <w:uiPriority w:val="0"/>
    <w:rPr>
      <w:rFonts w:ascii="宋体" w:eastAsia="宋体" w:cs="Times New Roman"/>
      <w:color w:val="FF0000"/>
      <w:sz w:val="24"/>
      <w:szCs w:val="24"/>
      <w:lang w:bidi="ar-SA"/>
    </w:rPr>
  </w:style>
  <w:style w:type="character" w:customStyle="1" w:styleId="801">
    <w:name w:val="Char Char332"/>
    <w:qFormat/>
    <w:uiPriority w:val="0"/>
    <w:rPr>
      <w:rFonts w:ascii="宋体"/>
      <w:kern w:val="2"/>
      <w:sz w:val="21"/>
      <w:lang w:bidi="ar-SA"/>
    </w:rPr>
  </w:style>
  <w:style w:type="character" w:customStyle="1" w:styleId="802">
    <w:name w:val="正文文本缩进 2 Char"/>
    <w:uiPriority w:val="0"/>
    <w:rPr>
      <w:rFonts w:ascii="宋体"/>
      <w:kern w:val="2"/>
      <w:sz w:val="27"/>
      <w:szCs w:val="27"/>
    </w:rPr>
  </w:style>
  <w:style w:type="character" w:customStyle="1" w:styleId="803">
    <w:name w:val="Char Char361"/>
    <w:uiPriority w:val="0"/>
    <w:rPr>
      <w:rFonts w:eastAsia="宋体"/>
      <w:kern w:val="2"/>
      <w:sz w:val="18"/>
      <w:szCs w:val="18"/>
      <w:lang w:val="en-US" w:eastAsia="zh-CN" w:bidi="ar-SA"/>
    </w:rPr>
  </w:style>
  <w:style w:type="character" w:customStyle="1" w:styleId="804">
    <w:name w:val="标题 6 Char"/>
    <w:uiPriority w:val="0"/>
    <w:rPr>
      <w:rFonts w:ascii="Arial" w:hAnsi="Arial" w:eastAsia="黑体"/>
      <w:b/>
      <w:bCs/>
      <w:sz w:val="24"/>
      <w:szCs w:val="24"/>
    </w:rPr>
  </w:style>
  <w:style w:type="character" w:customStyle="1" w:styleId="805">
    <w:name w:val="标题 1 Char"/>
    <w:uiPriority w:val="0"/>
    <w:rPr>
      <w:b/>
      <w:bCs/>
      <w:kern w:val="44"/>
      <w:sz w:val="44"/>
      <w:szCs w:val="44"/>
    </w:rPr>
  </w:style>
  <w:style w:type="character" w:customStyle="1" w:styleId="806">
    <w:name w:val="Char Char242"/>
    <w:uiPriority w:val="0"/>
    <w:rPr>
      <w:rFonts w:eastAsia="宋体"/>
      <w:b/>
      <w:kern w:val="2"/>
      <w:sz w:val="24"/>
      <w:lang w:val="en-US" w:eastAsia="zh-CN" w:bidi="ar-SA"/>
    </w:rPr>
  </w:style>
  <w:style w:type="character" w:customStyle="1" w:styleId="807">
    <w:name w:val="Char Char212"/>
    <w:uiPriority w:val="0"/>
    <w:rPr>
      <w:rFonts w:ascii="黑体" w:eastAsia="黑体" w:cs="Courier New"/>
      <w:lang w:bidi="ar-SA"/>
    </w:rPr>
  </w:style>
  <w:style w:type="character" w:customStyle="1" w:styleId="808">
    <w:name w:val="正文文本 3 Char"/>
    <w:uiPriority w:val="0"/>
    <w:rPr>
      <w:rFonts w:ascii="宋体"/>
      <w:kern w:val="2"/>
      <w:sz w:val="24"/>
    </w:rPr>
  </w:style>
  <w:style w:type="character" w:customStyle="1" w:styleId="809">
    <w:name w:val="标题 7 Char"/>
    <w:uiPriority w:val="0"/>
    <w:rPr>
      <w:b/>
      <w:bCs/>
      <w:sz w:val="24"/>
      <w:szCs w:val="24"/>
    </w:rPr>
  </w:style>
  <w:style w:type="character" w:customStyle="1" w:styleId="810">
    <w:name w:val="HTML 地址 Char"/>
    <w:uiPriority w:val="0"/>
    <w:rPr>
      <w:i/>
      <w:iCs/>
      <w:kern w:val="2"/>
      <w:sz w:val="21"/>
    </w:rPr>
  </w:style>
  <w:style w:type="character" w:customStyle="1" w:styleId="811">
    <w:name w:val="页脚 Char"/>
    <w:uiPriority w:val="0"/>
    <w:rPr>
      <w:kern w:val="2"/>
      <w:sz w:val="18"/>
      <w:szCs w:val="18"/>
    </w:rPr>
  </w:style>
  <w:style w:type="character" w:customStyle="1" w:styleId="812">
    <w:name w:val="Char Char222"/>
    <w:uiPriority w:val="0"/>
    <w:rPr>
      <w:rFonts w:ascii="宋体" w:eastAsia="宋体"/>
      <w:b/>
      <w:bCs/>
      <w:kern w:val="2"/>
      <w:sz w:val="21"/>
      <w:szCs w:val="24"/>
      <w:lang w:val="en-US" w:eastAsia="zh-CN" w:bidi="ar-SA"/>
    </w:rPr>
  </w:style>
  <w:style w:type="character" w:customStyle="1" w:styleId="813">
    <w:name w:val="批注主题 Char"/>
    <w:uiPriority w:val="0"/>
    <w:rPr>
      <w:rFonts w:ascii="宋体"/>
      <w:b/>
      <w:bCs/>
      <w:kern w:val="2"/>
      <w:sz w:val="21"/>
      <w:szCs w:val="24"/>
    </w:rPr>
  </w:style>
  <w:style w:type="character" w:customStyle="1" w:styleId="814">
    <w:name w:val="引用 Char"/>
    <w:uiPriority w:val="0"/>
    <w:rPr>
      <w:i/>
      <w:iCs/>
      <w:color w:val="000000"/>
      <w:kern w:val="2"/>
      <w:sz w:val="21"/>
      <w:szCs w:val="22"/>
    </w:rPr>
  </w:style>
  <w:style w:type="character" w:customStyle="1" w:styleId="815">
    <w:name w:val="结束语 Char"/>
    <w:uiPriority w:val="0"/>
    <w:rPr>
      <w:kern w:val="2"/>
      <w:sz w:val="21"/>
    </w:rPr>
  </w:style>
  <w:style w:type="character" w:customStyle="1" w:styleId="816">
    <w:name w:val="脚注文本 Char"/>
    <w:qFormat/>
    <w:uiPriority w:val="0"/>
    <w:rPr>
      <w:kern w:val="2"/>
      <w:sz w:val="18"/>
      <w:szCs w:val="18"/>
    </w:rPr>
  </w:style>
  <w:style w:type="character" w:customStyle="1" w:styleId="817">
    <w:name w:val="Char Char282"/>
    <w:uiPriority w:val="0"/>
    <w:rPr>
      <w:rFonts w:ascii="宋体"/>
      <w:kern w:val="2"/>
      <w:sz w:val="18"/>
      <w:szCs w:val="18"/>
    </w:rPr>
  </w:style>
  <w:style w:type="character" w:customStyle="1" w:styleId="818">
    <w:name w:val="Char Char512"/>
    <w:uiPriority w:val="0"/>
    <w:rPr>
      <w:rFonts w:eastAsia="宋体"/>
      <w:i/>
      <w:sz w:val="21"/>
      <w:lang w:val="en-US" w:eastAsia="zh-CN" w:bidi="ar-SA"/>
    </w:rPr>
  </w:style>
  <w:style w:type="character" w:customStyle="1" w:styleId="819">
    <w:name w:val="Char Char102"/>
    <w:uiPriority w:val="0"/>
    <w:rPr>
      <w:rFonts w:ascii="Times New Roman" w:hAnsi="Times New Roman" w:eastAsia="宋体" w:cs="Times New Roman"/>
      <w:szCs w:val="24"/>
      <w:lang w:bidi="ar-SA"/>
    </w:rPr>
  </w:style>
  <w:style w:type="character" w:customStyle="1" w:styleId="820">
    <w:name w:val="Char Char55"/>
    <w:link w:val="821"/>
    <w:uiPriority w:val="0"/>
    <w:rPr>
      <w:szCs w:val="24"/>
    </w:rPr>
  </w:style>
  <w:style w:type="paragraph" w:customStyle="1" w:styleId="821">
    <w:name w:val="Char4"/>
    <w:basedOn w:val="1"/>
    <w:link w:val="820"/>
    <w:uiPriority w:val="0"/>
    <w:rPr>
      <w:rFonts w:asciiTheme="minorHAnsi" w:hAnsiTheme="minorHAnsi" w:eastAsiaTheme="minorEastAsia" w:cstheme="minorBidi"/>
      <w:sz w:val="21"/>
      <w:szCs w:val="24"/>
    </w:rPr>
  </w:style>
  <w:style w:type="character" w:customStyle="1" w:styleId="822">
    <w:name w:val="标题 5 Char"/>
    <w:uiPriority w:val="0"/>
    <w:rPr>
      <w:rFonts w:eastAsia="楷体_GB2312"/>
      <w:kern w:val="2"/>
      <w:sz w:val="28"/>
      <w:szCs w:val="24"/>
    </w:rPr>
  </w:style>
  <w:style w:type="character" w:customStyle="1" w:styleId="823">
    <w:name w:val="正文首行缩进 Char"/>
    <w:link w:val="756"/>
    <w:uiPriority w:val="0"/>
  </w:style>
  <w:style w:type="character" w:customStyle="1" w:styleId="824">
    <w:name w:val="Char Char192"/>
    <w:uiPriority w:val="0"/>
    <w:rPr>
      <w:kern w:val="2"/>
      <w:sz w:val="18"/>
      <w:szCs w:val="18"/>
      <w:lang w:bidi="ar-SA"/>
    </w:rPr>
  </w:style>
  <w:style w:type="character" w:customStyle="1" w:styleId="825">
    <w:name w:val="签名 Char"/>
    <w:uiPriority w:val="0"/>
    <w:rPr>
      <w:kern w:val="2"/>
      <w:sz w:val="21"/>
    </w:rPr>
  </w:style>
  <w:style w:type="character" w:customStyle="1" w:styleId="826">
    <w:name w:val="明显引用 Char"/>
    <w:uiPriority w:val="0"/>
    <w:rPr>
      <w:b/>
      <w:bCs/>
      <w:i/>
      <w:iCs/>
      <w:color w:val="4F81BD"/>
      <w:kern w:val="2"/>
      <w:sz w:val="21"/>
      <w:szCs w:val="22"/>
    </w:rPr>
  </w:style>
  <w:style w:type="character" w:customStyle="1" w:styleId="827">
    <w:name w:val="正文文本 Char"/>
    <w:uiPriority w:val="0"/>
    <w:rPr>
      <w:kern w:val="2"/>
      <w:sz w:val="21"/>
      <w:lang w:val="en-US" w:eastAsia="zh-CN" w:bidi="ar-SA"/>
    </w:rPr>
  </w:style>
  <w:style w:type="character" w:customStyle="1" w:styleId="828">
    <w:name w:val="纯文本 Char"/>
    <w:uiPriority w:val="0"/>
    <w:rPr>
      <w:rFonts w:ascii="宋体"/>
      <w:kern w:val="2"/>
      <w:sz w:val="21"/>
    </w:rPr>
  </w:style>
  <w:style w:type="character" w:customStyle="1" w:styleId="829">
    <w:name w:val="注释标题 Char"/>
    <w:uiPriority w:val="0"/>
    <w:rPr>
      <w:kern w:val="2"/>
      <w:sz w:val="21"/>
    </w:rPr>
  </w:style>
  <w:style w:type="paragraph" w:customStyle="1" w:styleId="830">
    <w:name w:val="正文3"/>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1">
    <w:name w:val="正文文本 32"/>
    <w:basedOn w:val="28"/>
    <w:uiPriority w:val="0"/>
    <w:pPr>
      <w:autoSpaceDE w:val="0"/>
      <w:autoSpaceDN w:val="0"/>
      <w:adjustRightInd w:val="0"/>
      <w:ind w:left="360" w:leftChars="0"/>
      <w:jc w:val="left"/>
      <w:textAlignment w:val="baseline"/>
    </w:pPr>
    <w:rPr>
      <w:rFonts w:ascii="Times New Roman" w:hAnsi="Times New Roman" w:eastAsia="宋体" w:cs="Times New Roman"/>
      <w:kern w:val="0"/>
      <w:sz w:val="20"/>
      <w:szCs w:val="20"/>
    </w:rPr>
  </w:style>
  <w:style w:type="paragraph" w:customStyle="1" w:styleId="832">
    <w:name w:val="Char62"/>
    <w:basedOn w:val="1"/>
    <w:qFormat/>
    <w:uiPriority w:val="0"/>
    <w:pPr>
      <w:widowControl/>
      <w:spacing w:after="160" w:line="240" w:lineRule="exact"/>
      <w:jc w:val="left"/>
    </w:pPr>
    <w:rPr>
      <w:rFonts w:eastAsia="宋体"/>
      <w:sz w:val="21"/>
      <w:szCs w:val="24"/>
    </w:rPr>
  </w:style>
  <w:style w:type="paragraph" w:customStyle="1" w:styleId="833">
    <w:name w:val="Char Char Char Char2"/>
    <w:basedOn w:val="1"/>
    <w:qFormat/>
    <w:uiPriority w:val="0"/>
    <w:pPr>
      <w:widowControl/>
      <w:spacing w:after="160" w:line="240" w:lineRule="exact"/>
      <w:jc w:val="left"/>
    </w:pPr>
    <w:rPr>
      <w:rFonts w:eastAsia="宋体"/>
      <w:sz w:val="21"/>
      <w:szCs w:val="20"/>
    </w:rPr>
  </w:style>
  <w:style w:type="paragraph" w:customStyle="1" w:styleId="834">
    <w:name w:val="Char Char Char Char Char Char3"/>
    <w:basedOn w:val="1"/>
    <w:uiPriority w:val="0"/>
    <w:rPr>
      <w:rFonts w:eastAsia="宋体"/>
      <w:sz w:val="21"/>
      <w:szCs w:val="24"/>
    </w:rPr>
  </w:style>
  <w:style w:type="paragraph" w:customStyle="1" w:styleId="835">
    <w:name w:val="Char Char Char Char Char Char Char Char Char Char Char Char Char Char Char Char Char Char Char2"/>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836">
    <w:name w:val="Char Char Char1 Char Char Char Char Char Char Char Char Char Char Char Char Char Char Char Char Char Char Char2"/>
    <w:basedOn w:val="1"/>
    <w:uiPriority w:val="0"/>
    <w:rPr>
      <w:rFonts w:eastAsia="宋体"/>
      <w:sz w:val="21"/>
      <w:szCs w:val="24"/>
    </w:rPr>
  </w:style>
  <w:style w:type="paragraph" w:customStyle="1" w:styleId="837">
    <w:name w:val="Char Char Char2"/>
    <w:basedOn w:val="1"/>
    <w:uiPriority w:val="0"/>
    <w:rPr>
      <w:rFonts w:ascii="Tahoma" w:hAnsi="Tahoma" w:eastAsia="宋体"/>
      <w:sz w:val="24"/>
      <w:szCs w:val="20"/>
    </w:rPr>
  </w:style>
  <w:style w:type="paragraph" w:customStyle="1" w:styleId="838">
    <w:name w:val="列表段落2"/>
    <w:basedOn w:val="1"/>
    <w:uiPriority w:val="0"/>
    <w:pPr>
      <w:ind w:firstLine="200" w:firstLineChars="200"/>
    </w:pPr>
    <w:rPr>
      <w:rFonts w:eastAsia="宋体"/>
      <w:sz w:val="21"/>
      <w:szCs w:val="24"/>
    </w:rPr>
  </w:style>
  <w:style w:type="paragraph" w:customStyle="1" w:styleId="839">
    <w:name w:val="正文文本首行缩进2"/>
    <w:basedOn w:val="27"/>
    <w:uiPriority w:val="0"/>
    <w:pPr>
      <w:ind w:firstLine="420"/>
    </w:pPr>
    <w:rPr>
      <w:rFonts w:ascii="Times New Roman" w:hAnsi="Times New Roman" w:eastAsia="宋体" w:cs="Times New Roman"/>
      <w:szCs w:val="20"/>
    </w:rPr>
  </w:style>
  <w:style w:type="paragraph" w:customStyle="1" w:styleId="840">
    <w:name w:val="Char13"/>
    <w:basedOn w:val="1"/>
    <w:uiPriority w:val="0"/>
    <w:rPr>
      <w:rFonts w:eastAsia="宋体"/>
      <w:sz w:val="21"/>
      <w:szCs w:val="24"/>
    </w:rPr>
  </w:style>
  <w:style w:type="paragraph" w:customStyle="1" w:styleId="841">
    <w:name w:val="Char Char Char Char Char Char1 Char Char Char Char2"/>
    <w:basedOn w:val="1"/>
    <w:uiPriority w:val="0"/>
    <w:rPr>
      <w:rFonts w:ascii="仿宋_GB2312"/>
      <w:b/>
    </w:rPr>
  </w:style>
  <w:style w:type="paragraph" w:customStyle="1" w:styleId="842">
    <w:name w:val="Char Char Char Char Char Char Char Char Char Char Char Char Char Char Char Char Char Char1 Char Char Char Char2"/>
    <w:basedOn w:val="1"/>
    <w:uiPriority w:val="0"/>
    <w:rPr>
      <w:rFonts w:eastAsia="宋体"/>
      <w:sz w:val="21"/>
      <w:szCs w:val="24"/>
    </w:rPr>
  </w:style>
  <w:style w:type="paragraph" w:customStyle="1" w:styleId="843">
    <w:name w:val="Char Char Char Char Char Char Char Char Char Char Char Char Char2"/>
    <w:basedOn w:val="1"/>
    <w:uiPriority w:val="0"/>
    <w:rPr>
      <w:rFonts w:ascii="仿宋_GB2312"/>
      <w:b/>
    </w:rPr>
  </w:style>
  <w:style w:type="table" w:customStyle="1" w:styleId="844">
    <w:name w:val="网格型1"/>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5">
    <w:name w:val="表格主题1"/>
    <w:basedOn w:val="7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6">
    <w:name w:val="彩色型 11"/>
    <w:basedOn w:val="70"/>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cPr>
        <w:tcBorders>
          <w:top w:val="nil"/>
          <w:left w:val="nil"/>
          <w:bottom w:val="nil"/>
          <w:right w:val="nil"/>
          <w:insideH w:val="nil"/>
          <w:insideV w:val="nil"/>
          <w:tl2br w:val="nil"/>
          <w:tr2bl w:val="nil"/>
        </w:tcBorders>
        <w:shd w:val="solid" w:color="000080" w:fill="FFFFFF"/>
      </w:tcPr>
    </w:tblStylePr>
    <w:tblStylePr w:type="nwCell">
      <w:rPr>
        <w:rFonts w:cs="Times New Roman"/>
      </w:r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847">
    <w:name w:val="彩色型 21"/>
    <w:basedOn w:val="70"/>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cPr>
        <w:tcBorders>
          <w:top w:val="nil"/>
          <w:left w:val="nil"/>
          <w:bottom w:val="nil"/>
          <w:right w:val="nil"/>
          <w:insideH w:val="nil"/>
          <w:insideV w:val="nil"/>
          <w:tl2br w:val="nil"/>
          <w:tr2bl w:val="nil"/>
        </w:tcBorders>
      </w:tcPr>
    </w:tblStylePr>
    <w:tblStylePr w:type="lastCol">
      <w:rPr>
        <w:rFonts w:cs="Times New Roman"/>
      </w:r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848">
    <w:name w:val="彩色型 31"/>
    <w:basedOn w:val="70"/>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49">
    <w:name w:val="典雅型1"/>
    <w:basedOn w:val="70"/>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cPr>
        <w:tcBorders>
          <w:top w:val="nil"/>
          <w:left w:val="nil"/>
          <w:bottom w:val="nil"/>
          <w:right w:val="nil"/>
          <w:insideH w:val="nil"/>
          <w:insideV w:val="nil"/>
          <w:tl2br w:val="nil"/>
          <w:tr2bl w:val="nil"/>
        </w:tcBorders>
      </w:tcPr>
    </w:tblStylePr>
  </w:style>
  <w:style w:type="table" w:customStyle="1" w:styleId="850">
    <w:name w:val="古典型 11"/>
    <w:basedOn w:val="7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1">
    <w:name w:val="古典型 21"/>
    <w:basedOn w:val="7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852">
    <w:name w:val="古典型 31"/>
    <w:basedOn w:val="70"/>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cPr>
        <w:tcBorders>
          <w:top w:val="nil"/>
          <w:left w:val="nil"/>
          <w:bottom w:val="nil"/>
          <w:right w:val="nil"/>
          <w:insideH w:val="nil"/>
          <w:insideV w:val="nil"/>
          <w:tl2br w:val="nil"/>
          <w:tr2bl w:val="nil"/>
        </w:tcBorders>
      </w:tcPr>
    </w:tblStylePr>
  </w:style>
  <w:style w:type="table" w:customStyle="1" w:styleId="853">
    <w:name w:val="古典型 41"/>
    <w:basedOn w:val="70"/>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b/>
        <w:bCs/>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854">
    <w:name w:val="简明型 11"/>
    <w:basedOn w:val="70"/>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855">
    <w:name w:val="简明型 21"/>
    <w:basedOn w:val="70"/>
    <w:qFormat/>
    <w:uiPriority w:val="0"/>
    <w:pPr>
      <w:widowControl w:val="0"/>
      <w:jc w:val="both"/>
    </w:pPr>
    <w:rPr>
      <w:rFonts w:ascii="Calibri" w:hAnsi="Calibri"/>
    </w:rPr>
    <w:tblPr>
      <w:tblCellMar>
        <w:top w:w="0" w:type="dxa"/>
        <w:left w:w="108" w:type="dxa"/>
        <w:bottom w:w="0" w:type="dxa"/>
        <w:right w:w="108" w:type="dxa"/>
      </w:tblCellMar>
    </w:tbl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lastCol">
      <w:rPr>
        <w:rFonts w:cs="Times New Roman"/>
        <w:b/>
        <w:bCs/>
      </w:rPr>
      <w:tcPr>
        <w:tcBorders>
          <w:top w:val="nil"/>
          <w:left w:val="single" w:color="000000" w:sz="6" w:space="0"/>
          <w:bottom w:val="nil"/>
          <w:right w:val="nil"/>
          <w:insideH w:val="nil"/>
          <w:insideV w:val="nil"/>
          <w:tl2br w:val="nil"/>
          <w:tr2bl w:val="nil"/>
        </w:tcBorders>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6">
    <w:name w:val="简明型 31"/>
    <w:basedOn w:val="7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57">
    <w:name w:val="精巧型 11"/>
    <w:basedOn w:val="70"/>
    <w:qFormat/>
    <w:uiPriority w:val="0"/>
    <w:pPr>
      <w:widowControl w:val="0"/>
      <w:jc w:val="both"/>
    </w:pPr>
    <w:rPr>
      <w:rFonts w:ascii="Calibri" w:hAnsi="Calibri"/>
    </w:rPr>
    <w:tblPr>
      <w:tblCellMar>
        <w:top w:w="0" w:type="dxa"/>
        <w:left w:w="108" w:type="dxa"/>
        <w:bottom w:w="0" w:type="dxa"/>
        <w:right w:w="108" w:type="dxa"/>
      </w:tblCellMar>
    </w:tblPr>
    <w:tblStylePr w:type="firstRow">
      <w:rPr>
        <w:rFonts w:cs="Times New Roman"/>
      </w:r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cPr>
        <w:tcBorders>
          <w:top w:val="nil"/>
          <w:left w:val="nil"/>
          <w:bottom w:val="nil"/>
          <w:right w:val="single" w:color="000000" w:sz="12" w:space="0"/>
          <w:insideH w:val="nil"/>
          <w:insideV w:val="nil"/>
          <w:tl2br w:val="nil"/>
          <w:tr2bl w:val="nil"/>
        </w:tcBorders>
      </w:tcPr>
    </w:tblStylePr>
    <w:tblStylePr w:type="lastCol">
      <w:rPr>
        <w:rFonts w:cs="Times New Roman"/>
      </w:rPr>
      <w:tcPr>
        <w:tcBorders>
          <w:top w:val="nil"/>
          <w:left w:val="single" w:color="000000" w:sz="12" w:space="0"/>
          <w:bottom w:val="nil"/>
          <w:right w:val="nil"/>
          <w:insideH w:val="nil"/>
          <w:insideV w:val="nil"/>
          <w:tl2br w:val="nil"/>
          <w:tr2bl w:val="nil"/>
        </w:tcBorders>
      </w:tcPr>
    </w:tblStylePr>
    <w:tblStylePr w:type="band1Horz">
      <w:rPr>
        <w:rFonts w:cs="Times New Roman"/>
      </w:r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8">
    <w:name w:val="精巧型 21"/>
    <w:basedOn w:val="70"/>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9">
    <w:name w:val="列表型 11"/>
    <w:basedOn w:val="70"/>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60">
    <w:name w:val="列表型 21"/>
    <w:basedOn w:val="70"/>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61">
    <w:name w:val="列表型 31"/>
    <w:basedOn w:val="70"/>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cPr>
        <w:tcBorders>
          <w:top w:val="nil"/>
          <w:left w:val="nil"/>
          <w:bottom w:val="nil"/>
          <w:right w:val="nil"/>
          <w:insideH w:val="nil"/>
          <w:insideV w:val="nil"/>
          <w:tl2br w:val="nil"/>
          <w:tr2bl w:val="nil"/>
        </w:tcBorders>
      </w:tcPr>
    </w:tblStylePr>
  </w:style>
  <w:style w:type="table" w:customStyle="1" w:styleId="862">
    <w:name w:val="列表型 41"/>
    <w:basedOn w:val="7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863">
    <w:name w:val="列表型 51"/>
    <w:basedOn w:val="7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style>
  <w:style w:type="table" w:customStyle="1" w:styleId="864">
    <w:name w:val="列表型 61"/>
    <w:basedOn w:val="7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band1Horz">
      <w:rPr>
        <w:rFonts w:cs="Times New Roman"/>
      </w:rPr>
      <w:tcPr>
        <w:tcBorders>
          <w:top w:val="nil"/>
          <w:left w:val="nil"/>
          <w:bottom w:val="nil"/>
          <w:right w:val="nil"/>
          <w:insideH w:val="nil"/>
          <w:insideV w:val="nil"/>
          <w:tl2br w:val="nil"/>
          <w:tr2bl w:val="nil"/>
        </w:tcBorders>
        <w:shd w:val="pct25" w:color="000000" w:fill="FFFFFF"/>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65">
    <w:name w:val="列表型 71"/>
    <w:basedOn w:val="70"/>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cPr>
        <w:tcBorders>
          <w:top w:val="single" w:color="008000" w:sz="12"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0000" w:fill="FFFFFF"/>
      </w:tcPr>
    </w:tblStylePr>
    <w:tblStylePr w:type="band2Horz">
      <w:rPr>
        <w:rFonts w:cs="Times New Roman"/>
      </w:rPr>
      <w:tcPr>
        <w:tcBorders>
          <w:top w:val="nil"/>
          <w:left w:val="nil"/>
          <w:bottom w:val="nil"/>
          <w:right w:val="nil"/>
          <w:insideH w:val="nil"/>
          <w:insideV w:val="nil"/>
          <w:tl2br w:val="nil"/>
          <w:tr2bl w:val="nil"/>
        </w:tcBorders>
        <w:shd w:val="pct25" w:color="FFFF00" w:fill="FFFFFF"/>
      </w:tcPr>
    </w:tblStylePr>
  </w:style>
  <w:style w:type="table" w:customStyle="1" w:styleId="866">
    <w:name w:val="列表型 81"/>
    <w:basedOn w:val="7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5" w:color="FFFF00" w:fill="FFFFFF"/>
      </w:tcPr>
    </w:tblStylePr>
    <w:tblStylePr w:type="band2Horz">
      <w:rPr>
        <w:rFonts w:cs="Times New Roman"/>
      </w:rPr>
      <w:tcPr>
        <w:tcBorders>
          <w:top w:val="nil"/>
          <w:left w:val="nil"/>
          <w:bottom w:val="nil"/>
          <w:right w:val="nil"/>
          <w:insideH w:val="nil"/>
          <w:insideV w:val="nil"/>
          <w:tl2br w:val="nil"/>
          <w:tr2bl w:val="nil"/>
        </w:tcBorders>
        <w:shd w:val="pct50" w:color="FF0000" w:fill="FFFFFF"/>
      </w:tcPr>
    </w:tblStylePr>
    <w:tblStylePr w:type="nwCell">
      <w:rPr>
        <w:rFonts w:cs="Times New Roman"/>
      </w:rPr>
      <w:tcPr>
        <w:tcBorders>
          <w:top w:val="nil"/>
          <w:left w:val="nil"/>
          <w:bottom w:val="nil"/>
          <w:right w:val="nil"/>
          <w:insideH w:val="nil"/>
          <w:insideV w:val="nil"/>
          <w:tl2br w:val="single" w:color="auto" w:sz="6" w:space="0"/>
          <w:tr2bl w:val="nil"/>
        </w:tcBorders>
      </w:tcPr>
    </w:tblStylePr>
  </w:style>
  <w:style w:type="table" w:customStyle="1" w:styleId="867">
    <w:name w:val="流行型1"/>
    <w:basedOn w:val="70"/>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cPr>
        <w:tcBorders>
          <w:top w:val="nil"/>
          <w:left w:val="nil"/>
          <w:bottom w:val="nil"/>
          <w:right w:val="nil"/>
          <w:insideH w:val="nil"/>
          <w:insideV w:val="nil"/>
          <w:tl2br w:val="nil"/>
          <w:tr2bl w:val="nil"/>
        </w:tcBorders>
        <w:shd w:val="pct20" w:color="000000" w:fill="FFFFFF"/>
      </w:tcPr>
    </w:tblStylePr>
  </w:style>
  <w:style w:type="table" w:customStyle="1" w:styleId="868">
    <w:name w:val="竖列型 11"/>
    <w:basedOn w:val="70"/>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69">
    <w:name w:val="竖列型 21"/>
    <w:basedOn w:val="70"/>
    <w:qFormat/>
    <w:uiPriority w:val="0"/>
    <w:pPr>
      <w:widowControl w:val="0"/>
      <w:jc w:val="both"/>
    </w:pPr>
    <w:rPr>
      <w:rFonts w:ascii="Calibri" w:hAnsi="Calibri"/>
      <w:b/>
      <w:bCs/>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70">
    <w:name w:val="竖列型 31"/>
    <w:basedOn w:val="70"/>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871">
    <w:name w:val="竖列型 41"/>
    <w:basedOn w:val="70"/>
    <w:qFormat/>
    <w:uiPriority w:val="0"/>
    <w:pPr>
      <w:widowControl w:val="0"/>
      <w:jc w:val="both"/>
    </w:pPr>
    <w:rPr>
      <w:rFonts w:ascii="Calibri" w:hAnsi="Calibri"/>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872">
    <w:name w:val="竖列型 51"/>
    <w:basedOn w:val="70"/>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873">
    <w:name w:val="网格型 11"/>
    <w:basedOn w:val="70"/>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cPr>
        <w:tcBorders>
          <w:top w:val="nil"/>
          <w:left w:val="nil"/>
          <w:bottom w:val="nil"/>
          <w:right w:val="nil"/>
          <w:insideH w:val="nil"/>
          <w:insideV w:val="nil"/>
          <w:tl2br w:val="nil"/>
          <w:tr2bl w:val="nil"/>
        </w:tcBorders>
      </w:tcPr>
    </w:tblStylePr>
    <w:tblStylePr w:type="lastCol">
      <w:rPr>
        <w:rFonts w:cs="Times New Roman"/>
        <w:i/>
        <w:i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4">
    <w:name w:val="网格型 21"/>
    <w:basedOn w:val="70"/>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table" w:customStyle="1" w:styleId="875">
    <w:name w:val="网格型 31"/>
    <w:basedOn w:val="70"/>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6">
    <w:name w:val="网格型 41"/>
    <w:basedOn w:val="70"/>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877">
    <w:name w:val="网格型 51"/>
    <w:basedOn w:val="70"/>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8">
    <w:name w:val="网格型 61"/>
    <w:basedOn w:val="70"/>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9">
    <w:name w:val="网格型 71"/>
    <w:basedOn w:val="70"/>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80">
    <w:name w:val="网格型 81"/>
    <w:basedOn w:val="70"/>
    <w:uiPriority w:val="0"/>
    <w:pPr>
      <w:widowControl w:val="0"/>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cPr>
        <w:tcBorders>
          <w:top w:val="nil"/>
          <w:left w:val="nil"/>
          <w:bottom w:val="nil"/>
          <w:right w:val="nil"/>
          <w:insideH w:val="nil"/>
          <w:insideV w:val="nil"/>
          <w:tl2br w:val="nil"/>
          <w:tr2bl w:val="nil"/>
        </w:tcBorders>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881">
    <w:name w:val="网页型 11"/>
    <w:basedOn w:val="70"/>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82">
    <w:name w:val="网页型 21"/>
    <w:basedOn w:val="70"/>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83">
    <w:name w:val="网页型 31"/>
    <w:basedOn w:val="70"/>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84">
    <w:name w:val="专业型1"/>
    <w:basedOn w:val="70"/>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885">
    <w:name w:val="571"/>
    <w:uiPriority w:val="0"/>
    <w:pPr>
      <w:widowControl w:val="0"/>
      <w:autoSpaceDE w:val="0"/>
      <w:autoSpaceDN w:val="0"/>
      <w:adjustRightInd w:val="0"/>
    </w:pPr>
    <w:rPr>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
    <w:trPr>
      <w:jc w:val="center"/>
    </w:trPr>
  </w:style>
  <w:style w:type="table" w:customStyle="1" w:styleId="886">
    <w:name w:val="浅色底纹11"/>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887">
    <w:name w:val="浅色底纹 - 强调文字颜色 111"/>
    <w:uiPriority w:val="0"/>
    <w:rPr>
      <w:rFonts w:ascii="Calibri" w:hAnsi="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paragraph" w:customStyle="1" w:styleId="888">
    <w:name w:val="正文4"/>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89">
    <w:name w:val="正文5"/>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90">
    <w:name w:val="font121"/>
    <w:qFormat/>
    <w:uiPriority w:val="0"/>
    <w:rPr>
      <w:rFonts w:hint="default" w:ascii="Calibri" w:hAnsi="Calibri" w:cs="Calibri"/>
      <w:color w:val="000000"/>
      <w:sz w:val="24"/>
      <w:szCs w:val="24"/>
      <w:u w:val="none"/>
    </w:rPr>
  </w:style>
  <w:style w:type="character" w:customStyle="1" w:styleId="891">
    <w:name w:val="font131"/>
    <w:qFormat/>
    <w:uiPriority w:val="0"/>
    <w:rPr>
      <w:rFonts w:hint="default" w:ascii="Times New Roman" w:hAnsi="Times New Roman" w:cs="Times New Roman"/>
      <w:color w:val="000000"/>
      <w:sz w:val="21"/>
      <w:szCs w:val="21"/>
      <w:u w:val="none"/>
    </w:rPr>
  </w:style>
  <w:style w:type="character" w:customStyle="1" w:styleId="892">
    <w:name w:val="font112"/>
    <w:qFormat/>
    <w:uiPriority w:val="0"/>
    <w:rPr>
      <w:rFonts w:hint="eastAsia" w:ascii="宋体" w:hAnsi="宋体" w:eastAsia="宋体" w:cs="宋体"/>
      <w:b/>
      <w:color w:val="000000"/>
      <w:sz w:val="24"/>
      <w:szCs w:val="24"/>
      <w:u w:val="none"/>
    </w:rPr>
  </w:style>
  <w:style w:type="paragraph" w:customStyle="1" w:styleId="893">
    <w:name w:val="正文 题目"/>
    <w:basedOn w:val="1"/>
    <w:qFormat/>
    <w:uiPriority w:val="0"/>
    <w:pPr>
      <w:spacing w:line="360" w:lineRule="auto"/>
      <w:jc w:val="center"/>
    </w:pPr>
    <w:rPr>
      <w:rFonts w:ascii="黑体" w:hAnsi="黑体" w:eastAsia="黑体"/>
      <w:sz w:val="28"/>
      <w:szCs w:val="24"/>
    </w:rPr>
  </w:style>
  <w:style w:type="paragraph" w:customStyle="1" w:styleId="894">
    <w:name w:val="正文_0"/>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9C52D-9776-4820-9A70-C159833F4A9F}">
  <ds:schemaRefs/>
</ds:datastoreItem>
</file>

<file path=docProps/app.xml><?xml version="1.0" encoding="utf-8"?>
<Properties xmlns="http://schemas.openxmlformats.org/officeDocument/2006/extended-properties" xmlns:vt="http://schemas.openxmlformats.org/officeDocument/2006/docPropsVTypes">
  <Template>Normal</Template>
  <Pages>51</Pages>
  <Words>3275</Words>
  <Characters>18671</Characters>
  <Lines>155</Lines>
  <Paragraphs>43</Paragraphs>
  <TotalTime>19</TotalTime>
  <ScaleCrop>false</ScaleCrop>
  <LinksUpToDate>false</LinksUpToDate>
  <CharactersWithSpaces>21903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2018-10-08T11:02:00Z</dcterms:created>
  <dc:creator>user</dc:creator>
  <cp:lastModifiedBy>付磊</cp:lastModifiedBy>
  <cp:lastPrinted>2020-10-22T05:37:00Z</cp:lastPrinted>
  <dcterms:modified xsi:type="dcterms:W3CDTF">2020-12-03T07:53:37Z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